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72" w:rsidRPr="00553F72" w:rsidRDefault="00553F72" w:rsidP="00553F72">
      <w:pPr>
        <w:spacing w:line="360" w:lineRule="auto"/>
        <w:jc w:val="center"/>
        <w:rPr>
          <w:rFonts w:ascii="方正小标宋_GBK" w:eastAsia="方正小标宋_GBK" w:hAnsi="黑体"/>
          <w:sz w:val="32"/>
          <w:szCs w:val="36"/>
        </w:rPr>
      </w:pPr>
      <w:r w:rsidRPr="00553F72">
        <w:rPr>
          <w:rFonts w:ascii="方正小标宋_GBK" w:eastAsia="方正小标宋_GBK" w:hAnsi="黑体" w:hint="eastAsia"/>
          <w:sz w:val="32"/>
          <w:szCs w:val="36"/>
        </w:rPr>
        <w:t>2019年国家自然科学奖项目提名公示内容</w:t>
      </w:r>
    </w:p>
    <w:p w:rsidR="00FC1A09" w:rsidRPr="00553F72" w:rsidRDefault="00FC1A09" w:rsidP="00055DA3">
      <w:pPr>
        <w:spacing w:line="400" w:lineRule="exact"/>
        <w:jc w:val="center"/>
        <w:rPr>
          <w:rFonts w:ascii="方正小标宋_GBK" w:eastAsia="方正小标宋_GBK" w:hAnsi="黑体"/>
          <w:sz w:val="32"/>
          <w:szCs w:val="32"/>
        </w:rPr>
      </w:pPr>
      <w:bookmarkStart w:id="0" w:name="_GoBack"/>
      <w:bookmarkEnd w:id="0"/>
    </w:p>
    <w:p w:rsidR="00DA26E9" w:rsidRDefault="00DA26E9" w:rsidP="00055DA3">
      <w:pPr>
        <w:pStyle w:val="ab"/>
        <w:numPr>
          <w:ilvl w:val="0"/>
          <w:numId w:val="1"/>
        </w:numPr>
        <w:spacing w:line="400" w:lineRule="exact"/>
        <w:ind w:firstLineChars="0"/>
        <w:rPr>
          <w:sz w:val="28"/>
          <w:szCs w:val="28"/>
        </w:rPr>
      </w:pPr>
      <w:r w:rsidRPr="008F21F5">
        <w:rPr>
          <w:rFonts w:ascii="黑体" w:eastAsia="黑体" w:hAnsi="黑体" w:hint="eastAsia"/>
          <w:sz w:val="28"/>
          <w:szCs w:val="28"/>
        </w:rPr>
        <w:t>项目</w:t>
      </w:r>
      <w:r w:rsidRPr="008F21F5">
        <w:rPr>
          <w:rFonts w:ascii="黑体" w:eastAsia="黑体" w:hAnsi="黑体"/>
          <w:sz w:val="28"/>
          <w:szCs w:val="28"/>
        </w:rPr>
        <w:t>名称：</w:t>
      </w:r>
      <w:r w:rsidR="00C8716B" w:rsidRPr="008F21F5">
        <w:rPr>
          <w:rFonts w:hint="eastAsia"/>
          <w:sz w:val="28"/>
          <w:szCs w:val="28"/>
        </w:rPr>
        <w:t>石墨烯的可控生长及其性能调控</w:t>
      </w:r>
    </w:p>
    <w:p w:rsidR="00431B14" w:rsidRPr="008F21F5" w:rsidRDefault="00431B14" w:rsidP="00055DA3">
      <w:pPr>
        <w:pStyle w:val="ab"/>
        <w:numPr>
          <w:ilvl w:val="0"/>
          <w:numId w:val="1"/>
        </w:numPr>
        <w:spacing w:line="400" w:lineRule="exact"/>
        <w:ind w:firstLineChars="0"/>
        <w:rPr>
          <w:sz w:val="28"/>
          <w:szCs w:val="28"/>
        </w:rPr>
      </w:pPr>
      <w:r w:rsidRPr="00431B14">
        <w:rPr>
          <w:rFonts w:ascii="黑体" w:eastAsia="黑体" w:hAnsi="黑体" w:hint="eastAsia"/>
          <w:sz w:val="28"/>
          <w:szCs w:val="28"/>
        </w:rPr>
        <w:t>推荐单位：</w:t>
      </w:r>
      <w:r>
        <w:rPr>
          <w:rFonts w:hint="eastAsia"/>
          <w:sz w:val="28"/>
          <w:szCs w:val="28"/>
        </w:rPr>
        <w:t>北京市</w:t>
      </w:r>
    </w:p>
    <w:p w:rsidR="0092694F" w:rsidRPr="001632F5" w:rsidRDefault="0023292A" w:rsidP="00055DA3">
      <w:pPr>
        <w:spacing w:line="400" w:lineRule="exact"/>
        <w:rPr>
          <w:rFonts w:ascii="黑体" w:eastAsia="黑体" w:hAnsi="黑体"/>
          <w:sz w:val="28"/>
          <w:szCs w:val="28"/>
        </w:rPr>
      </w:pPr>
      <w:r w:rsidRPr="001632F5">
        <w:rPr>
          <w:rFonts w:ascii="黑体" w:eastAsia="黑体" w:hAnsi="黑体" w:hint="eastAsia"/>
          <w:sz w:val="28"/>
          <w:szCs w:val="28"/>
        </w:rPr>
        <w:t>三、</w:t>
      </w:r>
      <w:r w:rsidR="0092694F" w:rsidRPr="001632F5">
        <w:rPr>
          <w:rFonts w:ascii="黑体" w:eastAsia="黑体" w:hAnsi="黑体" w:hint="eastAsia"/>
          <w:sz w:val="28"/>
          <w:szCs w:val="28"/>
        </w:rPr>
        <w:t>项目</w:t>
      </w:r>
      <w:r w:rsidR="0092694F" w:rsidRPr="001632F5">
        <w:rPr>
          <w:rFonts w:ascii="黑体" w:eastAsia="黑体" w:hAnsi="黑体"/>
          <w:sz w:val="28"/>
          <w:szCs w:val="28"/>
        </w:rPr>
        <w:t>简介：</w:t>
      </w:r>
    </w:p>
    <w:p w:rsidR="00421522" w:rsidRPr="00421522" w:rsidRDefault="00421522" w:rsidP="00421522">
      <w:pPr>
        <w:spacing w:line="340" w:lineRule="exact"/>
        <w:ind w:firstLineChars="200" w:firstLine="480"/>
        <w:rPr>
          <w:kern w:val="0"/>
          <w:sz w:val="24"/>
        </w:rPr>
      </w:pPr>
      <w:r w:rsidRPr="00421522">
        <w:rPr>
          <w:rFonts w:hint="eastAsia"/>
          <w:kern w:val="0"/>
          <w:sz w:val="24"/>
        </w:rPr>
        <w:t>随着半导体工艺的飞速发展和硅集成电路的器件尺寸日益逼近其物理极限，传统的微电子技术面临着前所未有的挑战。石墨烯因其独特的性能有望成为继任者，推动信息通讯、航空航天、国防科技及新兴产业的持续发展。围绕石墨烯的可控制备和性能调控这一挑战性难题，该项目开展了深入系统研究，开辟了化学气相沉积法</w:t>
      </w:r>
      <w:r w:rsidRPr="00421522">
        <w:rPr>
          <w:rFonts w:hint="eastAsia"/>
          <w:kern w:val="0"/>
          <w:sz w:val="24"/>
        </w:rPr>
        <w:t>(CVD)</w:t>
      </w:r>
      <w:r w:rsidRPr="00421522">
        <w:rPr>
          <w:rFonts w:hint="eastAsia"/>
          <w:kern w:val="0"/>
          <w:sz w:val="24"/>
        </w:rPr>
        <w:t>合成石墨烯的液态金属催化体系，首次获得了</w:t>
      </w:r>
      <w:r w:rsidRPr="00421522">
        <w:rPr>
          <w:rFonts w:hint="eastAsia"/>
          <w:kern w:val="0"/>
          <w:sz w:val="24"/>
        </w:rPr>
        <w:t>n-</w:t>
      </w:r>
      <w:r w:rsidRPr="00421522">
        <w:rPr>
          <w:rFonts w:hint="eastAsia"/>
          <w:kern w:val="0"/>
          <w:sz w:val="24"/>
        </w:rPr>
        <w:t>型氮掺杂石墨烯材料，提出了</w:t>
      </w:r>
      <w:r w:rsidR="00E43795">
        <w:rPr>
          <w:rFonts w:hint="eastAsia"/>
          <w:kern w:val="0"/>
          <w:sz w:val="24"/>
        </w:rPr>
        <w:t>绝缘衬底</w:t>
      </w:r>
      <w:r w:rsidRPr="00421522">
        <w:rPr>
          <w:rFonts w:hint="eastAsia"/>
          <w:kern w:val="0"/>
          <w:sz w:val="24"/>
        </w:rPr>
        <w:t>上直接生长石墨烯的新策略，发明了石墨烯电子器件制备的新技术，取得的重要科学发现包括：</w:t>
      </w:r>
      <w:r w:rsidRPr="00421522">
        <w:rPr>
          <w:rFonts w:hint="eastAsia"/>
          <w:kern w:val="0"/>
          <w:sz w:val="24"/>
        </w:rPr>
        <w:t xml:space="preserve">  </w:t>
      </w:r>
    </w:p>
    <w:p w:rsidR="00421522" w:rsidRPr="00421522" w:rsidRDefault="00421522" w:rsidP="00421522">
      <w:pPr>
        <w:spacing w:line="340" w:lineRule="exact"/>
        <w:ind w:firstLineChars="200" w:firstLine="480"/>
        <w:rPr>
          <w:kern w:val="0"/>
          <w:sz w:val="24"/>
        </w:rPr>
      </w:pPr>
      <w:r w:rsidRPr="00421522">
        <w:rPr>
          <w:rFonts w:hint="eastAsia"/>
          <w:kern w:val="0"/>
          <w:sz w:val="24"/>
        </w:rPr>
        <w:t>1</w:t>
      </w:r>
      <w:r w:rsidRPr="00421522">
        <w:rPr>
          <w:rFonts w:hint="eastAsia"/>
          <w:kern w:val="0"/>
          <w:sz w:val="24"/>
        </w:rPr>
        <w:t>）突破传统固态金属催化剂生长石墨烯的研究思路，开辟了基于液态金属催化剂生长高质量石墨烯的新方向，首次利用液态铜表面的各向同性</w:t>
      </w:r>
      <w:r w:rsidR="00653808">
        <w:rPr>
          <w:rFonts w:hint="eastAsia"/>
          <w:kern w:val="0"/>
          <w:sz w:val="24"/>
        </w:rPr>
        <w:t>和无晶界</w:t>
      </w:r>
      <w:r w:rsidRPr="00421522">
        <w:rPr>
          <w:rFonts w:hint="eastAsia"/>
          <w:kern w:val="0"/>
          <w:sz w:val="24"/>
        </w:rPr>
        <w:t>消除了固态金属催化剂表面的不均匀性和晶界对石墨烯成核</w:t>
      </w:r>
      <w:r w:rsidRPr="00421522">
        <w:rPr>
          <w:rFonts w:hint="eastAsia"/>
          <w:kern w:val="0"/>
          <w:sz w:val="24"/>
        </w:rPr>
        <w:t>/</w:t>
      </w:r>
      <w:r w:rsidRPr="00421522">
        <w:rPr>
          <w:rFonts w:hint="eastAsia"/>
          <w:kern w:val="0"/>
          <w:sz w:val="24"/>
        </w:rPr>
        <w:t>生长的影响，获得了高质量的石墨烯单晶，促进了大规模、高质量石墨烯制备技术的发展。</w:t>
      </w:r>
      <w:r w:rsidRPr="00421522">
        <w:rPr>
          <w:rFonts w:hint="eastAsia"/>
          <w:kern w:val="0"/>
          <w:sz w:val="24"/>
        </w:rPr>
        <w:t xml:space="preserve">C. G. Aleixandre </w:t>
      </w:r>
      <w:r w:rsidRPr="00421522">
        <w:rPr>
          <w:rFonts w:hint="eastAsia"/>
          <w:kern w:val="0"/>
          <w:sz w:val="24"/>
        </w:rPr>
        <w:t>教授认为“利用液态铜控制石墨烯的成核过程是十分有效的（</w:t>
      </w:r>
      <w:r w:rsidRPr="00421522">
        <w:rPr>
          <w:rFonts w:hint="eastAsia"/>
          <w:kern w:val="0"/>
          <w:sz w:val="24"/>
        </w:rPr>
        <w:t>particularly effective</w:t>
      </w:r>
      <w:r w:rsidRPr="00421522">
        <w:rPr>
          <w:rFonts w:hint="eastAsia"/>
          <w:kern w:val="0"/>
          <w:sz w:val="24"/>
        </w:rPr>
        <w:t>）”，</w:t>
      </w:r>
      <w:r w:rsidRPr="00421522">
        <w:rPr>
          <w:rFonts w:hint="eastAsia"/>
          <w:kern w:val="0"/>
          <w:sz w:val="24"/>
        </w:rPr>
        <w:t>P. Lambin</w:t>
      </w:r>
      <w:r w:rsidRPr="00421522">
        <w:rPr>
          <w:rFonts w:hint="eastAsia"/>
          <w:kern w:val="0"/>
          <w:sz w:val="24"/>
        </w:rPr>
        <w:t>教授称赞用熔化的铜代替固体多晶铜化学气相沉积生长石墨烯是最近一个非常显著</w:t>
      </w:r>
      <w:r w:rsidRPr="00421522">
        <w:rPr>
          <w:rFonts w:hint="eastAsia"/>
          <w:kern w:val="0"/>
          <w:sz w:val="24"/>
        </w:rPr>
        <w:t>(very remarkable)</w:t>
      </w:r>
      <w:r w:rsidRPr="00421522">
        <w:rPr>
          <w:rFonts w:hint="eastAsia"/>
          <w:kern w:val="0"/>
          <w:sz w:val="24"/>
        </w:rPr>
        <w:t>的进展。</w:t>
      </w:r>
    </w:p>
    <w:p w:rsidR="00421522" w:rsidRPr="00421522" w:rsidRDefault="00421522" w:rsidP="00421522">
      <w:pPr>
        <w:spacing w:line="340" w:lineRule="exact"/>
        <w:ind w:firstLineChars="200" w:firstLine="480"/>
        <w:rPr>
          <w:kern w:val="0"/>
          <w:sz w:val="24"/>
        </w:rPr>
      </w:pPr>
      <w:r w:rsidRPr="00421522">
        <w:rPr>
          <w:rFonts w:hint="eastAsia"/>
          <w:kern w:val="0"/>
          <w:sz w:val="24"/>
        </w:rPr>
        <w:t>2</w:t>
      </w:r>
      <w:r w:rsidRPr="00421522">
        <w:rPr>
          <w:rFonts w:hint="eastAsia"/>
          <w:kern w:val="0"/>
          <w:sz w:val="24"/>
        </w:rPr>
        <w:t>）实验上率先制备了氮掺杂的石墨烯样品，首次发明了高浓度氮掺杂的石墨烯单晶的低温生长技术，实现了石墨烯电学性能的有效调控，获得了空气中稳定的</w:t>
      </w:r>
      <w:r w:rsidRPr="00421522">
        <w:rPr>
          <w:rFonts w:hint="eastAsia"/>
          <w:kern w:val="0"/>
          <w:sz w:val="24"/>
        </w:rPr>
        <w:t>n-</w:t>
      </w:r>
      <w:r w:rsidRPr="00421522">
        <w:rPr>
          <w:rFonts w:hint="eastAsia"/>
          <w:kern w:val="0"/>
          <w:sz w:val="24"/>
        </w:rPr>
        <w:t>型氮掺杂石墨烯单晶材料。美国国家科学院院士</w:t>
      </w:r>
      <w:r w:rsidRPr="00421522">
        <w:rPr>
          <w:rFonts w:hint="eastAsia"/>
          <w:kern w:val="0"/>
          <w:sz w:val="24"/>
        </w:rPr>
        <w:t>M. S. Dresselhaus</w:t>
      </w:r>
      <w:r w:rsidRPr="00421522">
        <w:rPr>
          <w:rFonts w:hint="eastAsia"/>
          <w:kern w:val="0"/>
          <w:sz w:val="24"/>
        </w:rPr>
        <w:t>教授称赞这是氮掺杂石墨烯的第一个实验工作</w:t>
      </w:r>
      <w:r w:rsidRPr="00421522">
        <w:rPr>
          <w:rFonts w:hint="eastAsia"/>
          <w:kern w:val="0"/>
          <w:sz w:val="24"/>
        </w:rPr>
        <w:t xml:space="preserve"> (The first experimental work)</w:t>
      </w:r>
      <w:r w:rsidRPr="00421522">
        <w:rPr>
          <w:rFonts w:hint="eastAsia"/>
          <w:kern w:val="0"/>
          <w:sz w:val="24"/>
        </w:rPr>
        <w:t>，并认为</w:t>
      </w:r>
      <w:r w:rsidRPr="00421522">
        <w:rPr>
          <w:rFonts w:hint="eastAsia"/>
          <w:kern w:val="0"/>
          <w:sz w:val="24"/>
        </w:rPr>
        <w:t xml:space="preserve">: </w:t>
      </w:r>
      <w:r w:rsidRPr="00421522">
        <w:rPr>
          <w:rFonts w:hint="eastAsia"/>
          <w:kern w:val="0"/>
          <w:sz w:val="24"/>
        </w:rPr>
        <w:t>“获得一个可控的带隙，对于石墨烯将来在半导体电子器件中可能的应用来说，意义是非常深远的</w:t>
      </w:r>
      <w:r w:rsidRPr="00421522">
        <w:rPr>
          <w:rFonts w:hint="eastAsia"/>
          <w:kern w:val="0"/>
          <w:sz w:val="24"/>
        </w:rPr>
        <w:t xml:space="preserve"> (very meaningful)</w:t>
      </w:r>
      <w:r w:rsidRPr="00421522">
        <w:rPr>
          <w:rFonts w:hint="eastAsia"/>
          <w:kern w:val="0"/>
          <w:sz w:val="24"/>
        </w:rPr>
        <w:t>”。</w:t>
      </w:r>
    </w:p>
    <w:p w:rsidR="00421522" w:rsidRPr="00421522" w:rsidRDefault="00421522" w:rsidP="00421522">
      <w:pPr>
        <w:spacing w:line="340" w:lineRule="exact"/>
        <w:ind w:firstLineChars="200" w:firstLine="480"/>
        <w:rPr>
          <w:kern w:val="0"/>
          <w:sz w:val="24"/>
        </w:rPr>
      </w:pPr>
      <w:r w:rsidRPr="00421522">
        <w:rPr>
          <w:rFonts w:hint="eastAsia"/>
          <w:kern w:val="0"/>
          <w:sz w:val="24"/>
        </w:rPr>
        <w:t>3</w:t>
      </w:r>
      <w:r w:rsidRPr="00421522">
        <w:rPr>
          <w:rFonts w:hint="eastAsia"/>
          <w:kern w:val="0"/>
          <w:sz w:val="24"/>
        </w:rPr>
        <w:t>）发展了与硅电子学的加工工艺相兼容的石墨烯生长技术，提出了接近平衡状态条件下在绝缘衬底上无金属催化生长高质量石墨烯的新策略，既避免了使用金属催化剂又无需复杂的转移，简化了器件的制备过程。该系列成果被德国</w:t>
      </w:r>
      <w:r w:rsidRPr="00421522">
        <w:rPr>
          <w:rFonts w:hint="eastAsia"/>
          <w:kern w:val="0"/>
          <w:sz w:val="24"/>
        </w:rPr>
        <w:t xml:space="preserve">IFW Dresden </w:t>
      </w:r>
      <w:r w:rsidRPr="00421522">
        <w:rPr>
          <w:rFonts w:hint="eastAsia"/>
          <w:kern w:val="0"/>
          <w:sz w:val="24"/>
        </w:rPr>
        <w:t>研究所的</w:t>
      </w:r>
      <w:r w:rsidRPr="00421522">
        <w:rPr>
          <w:rFonts w:hint="eastAsia"/>
          <w:kern w:val="0"/>
          <w:sz w:val="24"/>
        </w:rPr>
        <w:t>M. H. R</w:t>
      </w:r>
      <w:r w:rsidRPr="00421522">
        <w:rPr>
          <w:rFonts w:hint="eastAsia"/>
          <w:kern w:val="0"/>
          <w:sz w:val="24"/>
        </w:rPr>
        <w:t>ü</w:t>
      </w:r>
      <w:r w:rsidRPr="00421522">
        <w:rPr>
          <w:rFonts w:hint="eastAsia"/>
          <w:kern w:val="0"/>
          <w:sz w:val="24"/>
        </w:rPr>
        <w:t>mmeli</w:t>
      </w:r>
      <w:r w:rsidRPr="00421522">
        <w:rPr>
          <w:rFonts w:hint="eastAsia"/>
          <w:kern w:val="0"/>
          <w:sz w:val="24"/>
        </w:rPr>
        <w:t>教授确定为在无催化石墨烯生长方面做了系列开拓性工作（</w:t>
      </w:r>
      <w:r w:rsidRPr="00421522">
        <w:rPr>
          <w:rFonts w:hint="eastAsia"/>
          <w:kern w:val="0"/>
          <w:sz w:val="24"/>
        </w:rPr>
        <w:t>a variety of pioneering works</w:t>
      </w:r>
      <w:r w:rsidRPr="00421522">
        <w:rPr>
          <w:rFonts w:hint="eastAsia"/>
          <w:kern w:val="0"/>
          <w:sz w:val="24"/>
        </w:rPr>
        <w:t>）。</w:t>
      </w:r>
    </w:p>
    <w:p w:rsidR="00421522" w:rsidRPr="00421522" w:rsidRDefault="00421522" w:rsidP="00421522">
      <w:pPr>
        <w:spacing w:line="340" w:lineRule="exact"/>
        <w:ind w:firstLineChars="200" w:firstLine="480"/>
        <w:rPr>
          <w:kern w:val="0"/>
          <w:sz w:val="24"/>
        </w:rPr>
      </w:pPr>
      <w:r w:rsidRPr="00421522">
        <w:rPr>
          <w:rFonts w:hint="eastAsia"/>
          <w:kern w:val="0"/>
          <w:sz w:val="24"/>
        </w:rPr>
        <w:t>4</w:t>
      </w:r>
      <w:r w:rsidRPr="00421522">
        <w:rPr>
          <w:rFonts w:hint="eastAsia"/>
          <w:kern w:val="0"/>
          <w:sz w:val="24"/>
        </w:rPr>
        <w:t>）发明了石墨烯的图案化生长和金属电极有效修饰的新技术，率先将石墨烯应用于有机场效应晶体管（</w:t>
      </w:r>
      <w:r w:rsidRPr="00421522">
        <w:rPr>
          <w:rFonts w:hint="eastAsia"/>
          <w:kern w:val="0"/>
          <w:sz w:val="24"/>
        </w:rPr>
        <w:t>OFET</w:t>
      </w:r>
      <w:r w:rsidRPr="00421522">
        <w:rPr>
          <w:rFonts w:hint="eastAsia"/>
          <w:kern w:val="0"/>
          <w:sz w:val="24"/>
        </w:rPr>
        <w:t>）器件中，为高性能、低成本</w:t>
      </w:r>
      <w:r w:rsidRPr="00421522">
        <w:rPr>
          <w:rFonts w:hint="eastAsia"/>
          <w:kern w:val="0"/>
          <w:sz w:val="24"/>
        </w:rPr>
        <w:t>OFET</w:t>
      </w:r>
      <w:r w:rsidRPr="00421522">
        <w:rPr>
          <w:rFonts w:hint="eastAsia"/>
          <w:kern w:val="0"/>
          <w:sz w:val="24"/>
        </w:rPr>
        <w:t>的制备提供了有效途径。</w:t>
      </w:r>
      <w:r w:rsidRPr="00421522">
        <w:rPr>
          <w:rFonts w:hint="eastAsia"/>
          <w:kern w:val="0"/>
          <w:sz w:val="24"/>
        </w:rPr>
        <w:t>M. Burghard</w:t>
      </w:r>
      <w:r w:rsidRPr="00421522">
        <w:rPr>
          <w:rFonts w:hint="eastAsia"/>
          <w:kern w:val="0"/>
          <w:sz w:val="24"/>
        </w:rPr>
        <w:t>教授评价为“用图案化的石墨烯作为底接触源漏电极实现了并五苯导电沟道的空穴有效注入，是从实验上迈向石墨烯和共轭有机分子集成的第一步</w:t>
      </w:r>
      <w:r w:rsidRPr="00421522">
        <w:rPr>
          <w:rFonts w:hint="eastAsia"/>
          <w:kern w:val="0"/>
          <w:sz w:val="24"/>
        </w:rPr>
        <w:t>(first steps)</w:t>
      </w:r>
      <w:r w:rsidRPr="00421522">
        <w:rPr>
          <w:rFonts w:hint="eastAsia"/>
          <w:kern w:val="0"/>
          <w:sz w:val="24"/>
        </w:rPr>
        <w:t>”。</w:t>
      </w:r>
    </w:p>
    <w:p w:rsidR="002446F7" w:rsidRDefault="00421522" w:rsidP="00421522">
      <w:pPr>
        <w:spacing w:line="340" w:lineRule="exact"/>
        <w:ind w:firstLineChars="200" w:firstLine="480"/>
        <w:rPr>
          <w:kern w:val="0"/>
          <w:sz w:val="24"/>
        </w:rPr>
      </w:pPr>
      <w:r w:rsidRPr="00421522">
        <w:rPr>
          <w:rFonts w:hint="eastAsia"/>
          <w:kern w:val="0"/>
          <w:sz w:val="24"/>
        </w:rPr>
        <w:t>八篇代表性论文包括</w:t>
      </w:r>
      <w:r w:rsidRPr="00421522">
        <w:rPr>
          <w:rFonts w:hint="eastAsia"/>
          <w:kern w:val="0"/>
          <w:sz w:val="24"/>
        </w:rPr>
        <w:t>J. Am. Chem. Soc.3</w:t>
      </w:r>
      <w:r w:rsidRPr="00421522">
        <w:rPr>
          <w:rFonts w:hint="eastAsia"/>
          <w:kern w:val="0"/>
          <w:sz w:val="24"/>
        </w:rPr>
        <w:t>篇、</w:t>
      </w:r>
      <w:r w:rsidRPr="00421522">
        <w:rPr>
          <w:rFonts w:hint="eastAsia"/>
          <w:kern w:val="0"/>
          <w:sz w:val="24"/>
        </w:rPr>
        <w:t>Proc. Natl. Acad. Sci.1</w:t>
      </w:r>
      <w:r w:rsidRPr="00421522">
        <w:rPr>
          <w:rFonts w:hint="eastAsia"/>
          <w:kern w:val="0"/>
          <w:sz w:val="24"/>
        </w:rPr>
        <w:t>篇、</w:t>
      </w:r>
      <w:r w:rsidRPr="00421522">
        <w:rPr>
          <w:rFonts w:hint="eastAsia"/>
          <w:kern w:val="0"/>
          <w:sz w:val="24"/>
        </w:rPr>
        <w:t>Adv. Mater.3</w:t>
      </w:r>
      <w:r w:rsidRPr="00421522">
        <w:rPr>
          <w:rFonts w:hint="eastAsia"/>
          <w:kern w:val="0"/>
          <w:sz w:val="24"/>
        </w:rPr>
        <w:t>篇和</w:t>
      </w:r>
      <w:r w:rsidRPr="00421522">
        <w:rPr>
          <w:rFonts w:hint="eastAsia"/>
          <w:kern w:val="0"/>
          <w:sz w:val="24"/>
        </w:rPr>
        <w:t xml:space="preserve"> Nano Lett. 1</w:t>
      </w:r>
      <w:r w:rsidRPr="00421522">
        <w:rPr>
          <w:rFonts w:hint="eastAsia"/>
          <w:kern w:val="0"/>
          <w:sz w:val="24"/>
        </w:rPr>
        <w:t>篇，被他人引用</w:t>
      </w:r>
      <w:r w:rsidRPr="00421522">
        <w:rPr>
          <w:rFonts w:hint="eastAsia"/>
          <w:kern w:val="0"/>
          <w:sz w:val="24"/>
        </w:rPr>
        <w:t>2620</w:t>
      </w:r>
      <w:r w:rsidRPr="00421522">
        <w:rPr>
          <w:rFonts w:hint="eastAsia"/>
          <w:kern w:val="0"/>
          <w:sz w:val="24"/>
        </w:rPr>
        <w:t>次，单篇研究论文最高</w:t>
      </w:r>
      <w:r w:rsidRPr="00421522">
        <w:rPr>
          <w:rFonts w:hint="eastAsia"/>
          <w:kern w:val="0"/>
          <w:sz w:val="24"/>
        </w:rPr>
        <w:t>SCI</w:t>
      </w:r>
      <w:r w:rsidRPr="00421522">
        <w:rPr>
          <w:rFonts w:hint="eastAsia"/>
          <w:kern w:val="0"/>
          <w:sz w:val="24"/>
        </w:rPr>
        <w:t>他引</w:t>
      </w:r>
      <w:r w:rsidRPr="00421522">
        <w:rPr>
          <w:rFonts w:hint="eastAsia"/>
          <w:kern w:val="0"/>
          <w:sz w:val="24"/>
        </w:rPr>
        <w:t>1617</w:t>
      </w:r>
      <w:r w:rsidRPr="00421522">
        <w:rPr>
          <w:rFonts w:hint="eastAsia"/>
          <w:kern w:val="0"/>
          <w:sz w:val="24"/>
        </w:rPr>
        <w:t>次，有</w:t>
      </w:r>
      <w:r w:rsidRPr="00421522">
        <w:rPr>
          <w:rFonts w:hint="eastAsia"/>
          <w:kern w:val="0"/>
          <w:sz w:val="24"/>
        </w:rPr>
        <w:t>3</w:t>
      </w:r>
      <w:r w:rsidRPr="00421522">
        <w:rPr>
          <w:rFonts w:hint="eastAsia"/>
          <w:kern w:val="0"/>
          <w:sz w:val="24"/>
        </w:rPr>
        <w:t>篇代表性论文入选</w:t>
      </w:r>
      <w:r w:rsidRPr="00421522">
        <w:rPr>
          <w:rFonts w:hint="eastAsia"/>
          <w:kern w:val="0"/>
          <w:sz w:val="24"/>
        </w:rPr>
        <w:t>ESI</w:t>
      </w:r>
      <w:r w:rsidRPr="00421522">
        <w:rPr>
          <w:rFonts w:hint="eastAsia"/>
          <w:kern w:val="0"/>
          <w:sz w:val="24"/>
        </w:rPr>
        <w:t>高被引论文。研究成果多次被</w:t>
      </w:r>
      <w:r w:rsidRPr="00421522">
        <w:rPr>
          <w:rFonts w:hint="eastAsia"/>
          <w:kern w:val="0"/>
          <w:sz w:val="24"/>
        </w:rPr>
        <w:t>Materials Views (</w:t>
      </w:r>
      <w:r w:rsidRPr="00421522">
        <w:rPr>
          <w:rFonts w:hint="eastAsia"/>
          <w:kern w:val="0"/>
          <w:sz w:val="24"/>
        </w:rPr>
        <w:t>中国</w:t>
      </w:r>
      <w:r w:rsidRPr="00421522">
        <w:rPr>
          <w:rFonts w:hint="eastAsia"/>
          <w:kern w:val="0"/>
          <w:sz w:val="24"/>
        </w:rPr>
        <w:t>)</w:t>
      </w:r>
      <w:r w:rsidRPr="00421522">
        <w:rPr>
          <w:rFonts w:hint="eastAsia"/>
          <w:kern w:val="0"/>
          <w:sz w:val="24"/>
        </w:rPr>
        <w:t>、</w:t>
      </w:r>
      <w:r w:rsidRPr="00421522">
        <w:rPr>
          <w:rFonts w:hint="eastAsia"/>
          <w:kern w:val="0"/>
          <w:sz w:val="24"/>
        </w:rPr>
        <w:t>Chemitry World</w:t>
      </w:r>
      <w:r w:rsidRPr="00421522">
        <w:rPr>
          <w:rFonts w:hint="eastAsia"/>
          <w:kern w:val="0"/>
          <w:sz w:val="24"/>
        </w:rPr>
        <w:t>、</w:t>
      </w:r>
      <w:r w:rsidRPr="00421522">
        <w:rPr>
          <w:rFonts w:hint="eastAsia"/>
          <w:kern w:val="0"/>
          <w:sz w:val="24"/>
        </w:rPr>
        <w:t>Scienceness</w:t>
      </w:r>
      <w:r w:rsidRPr="00421522">
        <w:rPr>
          <w:rFonts w:hint="eastAsia"/>
          <w:kern w:val="0"/>
          <w:sz w:val="24"/>
        </w:rPr>
        <w:t>、</w:t>
      </w:r>
      <w:r w:rsidRPr="00421522">
        <w:rPr>
          <w:rFonts w:hint="eastAsia"/>
          <w:kern w:val="0"/>
          <w:sz w:val="24"/>
        </w:rPr>
        <w:t>NPG Asia Materials</w:t>
      </w:r>
      <w:r w:rsidRPr="00421522">
        <w:rPr>
          <w:rFonts w:hint="eastAsia"/>
          <w:kern w:val="0"/>
          <w:sz w:val="24"/>
        </w:rPr>
        <w:t>等学术网站或期刊作</w:t>
      </w:r>
      <w:r w:rsidRPr="00421522">
        <w:rPr>
          <w:rFonts w:hint="eastAsia"/>
          <w:kern w:val="0"/>
          <w:sz w:val="24"/>
        </w:rPr>
        <w:lastRenderedPageBreak/>
        <w:t>为亮点报道。该项目获得</w:t>
      </w:r>
      <w:r w:rsidRPr="00421522">
        <w:rPr>
          <w:rFonts w:hint="eastAsia"/>
          <w:kern w:val="0"/>
          <w:sz w:val="24"/>
        </w:rPr>
        <w:t>2017</w:t>
      </w:r>
      <w:r w:rsidRPr="00421522">
        <w:rPr>
          <w:rFonts w:hint="eastAsia"/>
          <w:kern w:val="0"/>
          <w:sz w:val="24"/>
        </w:rPr>
        <w:t>年度北京市科学技术奖一等奖。</w:t>
      </w:r>
    </w:p>
    <w:p w:rsidR="0023292A" w:rsidRDefault="0023292A" w:rsidP="00931D3D">
      <w:pPr>
        <w:spacing w:line="360" w:lineRule="auto"/>
        <w:rPr>
          <w:rFonts w:asciiTheme="minorEastAsia" w:eastAsiaTheme="minorEastAsia" w:hAnsiTheme="minorEastAsia"/>
          <w:b/>
          <w:szCs w:val="28"/>
        </w:rPr>
      </w:pPr>
      <w:r w:rsidRPr="001632F5">
        <w:rPr>
          <w:rFonts w:ascii="黑体" w:eastAsia="黑体" w:hAnsi="黑体" w:hint="eastAsia"/>
          <w:sz w:val="28"/>
          <w:szCs w:val="28"/>
        </w:rPr>
        <w:t>四、</w:t>
      </w:r>
      <w:r w:rsidR="00A6106E" w:rsidRPr="001632F5">
        <w:rPr>
          <w:rFonts w:ascii="黑体" w:eastAsia="黑体" w:hAnsi="黑体" w:hint="eastAsia"/>
          <w:sz w:val="28"/>
          <w:szCs w:val="28"/>
        </w:rPr>
        <w:t>客观评价：</w:t>
      </w:r>
    </w:p>
    <w:p w:rsidR="0018670A" w:rsidRPr="0018670A" w:rsidRDefault="0018670A" w:rsidP="0018670A">
      <w:pPr>
        <w:spacing w:line="360" w:lineRule="exact"/>
        <w:ind w:firstLineChars="176" w:firstLine="422"/>
        <w:rPr>
          <w:rFonts w:ascii="宋体" w:hAnsi="宋体"/>
          <w:sz w:val="24"/>
          <w:szCs w:val="24"/>
        </w:rPr>
      </w:pPr>
      <w:r w:rsidRPr="0018670A">
        <w:rPr>
          <w:rFonts w:ascii="宋体" w:hAnsi="宋体" w:hint="eastAsia"/>
          <w:sz w:val="24"/>
          <w:szCs w:val="24"/>
        </w:rPr>
        <w:t>该项目的研究成果得到了国内外同行的广泛关注， 8篇代表性论文被他人引用2620次，单篇研究论文最高SCI他引1617次。研究成果被客观评价如下：</w:t>
      </w:r>
    </w:p>
    <w:p w:rsidR="0018670A" w:rsidRPr="0018670A" w:rsidRDefault="0018670A" w:rsidP="0018670A">
      <w:pPr>
        <w:spacing w:line="360" w:lineRule="exact"/>
        <w:ind w:firstLineChars="176" w:firstLine="424"/>
        <w:rPr>
          <w:b/>
          <w:sz w:val="24"/>
          <w:szCs w:val="24"/>
        </w:rPr>
      </w:pPr>
      <w:r w:rsidRPr="0018670A">
        <w:rPr>
          <w:b/>
          <w:sz w:val="24"/>
          <w:szCs w:val="24"/>
        </w:rPr>
        <w:t>1.</w:t>
      </w:r>
      <w:r w:rsidRPr="0018670A">
        <w:rPr>
          <w:b/>
          <w:sz w:val="24"/>
          <w:szCs w:val="24"/>
        </w:rPr>
        <w:tab/>
      </w:r>
      <w:r w:rsidRPr="0018670A">
        <w:rPr>
          <w:b/>
          <w:sz w:val="24"/>
          <w:szCs w:val="24"/>
        </w:rPr>
        <w:t>对重要科学发现</w:t>
      </w:r>
      <w:r w:rsidRPr="0018670A">
        <w:rPr>
          <w:b/>
          <w:sz w:val="24"/>
          <w:szCs w:val="24"/>
        </w:rPr>
        <w:t>1</w:t>
      </w:r>
      <w:r w:rsidRPr="0018670A">
        <w:rPr>
          <w:b/>
          <w:sz w:val="24"/>
          <w:szCs w:val="24"/>
        </w:rPr>
        <w:t>的评价（代表性论文</w:t>
      </w:r>
      <w:r w:rsidRPr="0018670A">
        <w:rPr>
          <w:b/>
          <w:sz w:val="24"/>
          <w:szCs w:val="24"/>
        </w:rPr>
        <w:t>2: Proc. Natl. Acad. Sci., 2012, 109, 7992</w:t>
      </w:r>
      <w:r w:rsidRPr="0018670A">
        <w:rPr>
          <w:b/>
          <w:sz w:val="24"/>
          <w:szCs w:val="24"/>
        </w:rPr>
        <w:t>；液态铜催化生长石墨烯）</w:t>
      </w:r>
    </w:p>
    <w:p w:rsidR="0018670A" w:rsidRPr="0018670A" w:rsidRDefault="0018670A" w:rsidP="0018670A">
      <w:pPr>
        <w:spacing w:line="360" w:lineRule="exact"/>
        <w:ind w:firstLineChars="176" w:firstLine="422"/>
        <w:rPr>
          <w:sz w:val="24"/>
          <w:szCs w:val="24"/>
        </w:rPr>
      </w:pPr>
      <w:r w:rsidRPr="0018670A">
        <w:rPr>
          <w:sz w:val="24"/>
          <w:szCs w:val="24"/>
        </w:rPr>
        <w:t>瑞典皇家工程院院士、查尔姆斯理工大学刘建影教授</w:t>
      </w:r>
      <w:r w:rsidRPr="0018670A">
        <w:rPr>
          <w:sz w:val="24"/>
          <w:szCs w:val="24"/>
        </w:rPr>
        <w:t xml:space="preserve"> (Carbon, 2013, 61, 342</w:t>
      </w:r>
      <w:r w:rsidRPr="0018670A">
        <w:rPr>
          <w:sz w:val="24"/>
          <w:szCs w:val="24"/>
        </w:rPr>
        <w:t>；代表性引文</w:t>
      </w:r>
      <w:r w:rsidRPr="0018670A">
        <w:rPr>
          <w:sz w:val="24"/>
          <w:szCs w:val="24"/>
        </w:rPr>
        <w:t>4)</w:t>
      </w:r>
      <w:r w:rsidRPr="0018670A">
        <w:rPr>
          <w:sz w:val="24"/>
          <w:szCs w:val="24"/>
        </w:rPr>
        <w:t>认为</w:t>
      </w:r>
      <w:r w:rsidRPr="0018670A">
        <w:rPr>
          <w:sz w:val="24"/>
          <w:szCs w:val="24"/>
        </w:rPr>
        <w:t>“</w:t>
      </w:r>
      <w:r w:rsidRPr="0018670A">
        <w:rPr>
          <w:sz w:val="24"/>
          <w:szCs w:val="24"/>
        </w:rPr>
        <w:t>最近在石墨烯合成上的突破</w:t>
      </w:r>
      <w:r w:rsidRPr="0018670A">
        <w:rPr>
          <w:rFonts w:hint="eastAsia"/>
          <w:sz w:val="24"/>
          <w:szCs w:val="24"/>
        </w:rPr>
        <w:t xml:space="preserve"> (</w:t>
      </w:r>
      <w:r w:rsidRPr="0018670A">
        <w:rPr>
          <w:sz w:val="24"/>
          <w:szCs w:val="24"/>
        </w:rPr>
        <w:t>breakthrough</w:t>
      </w:r>
      <w:r w:rsidRPr="0018670A">
        <w:rPr>
          <w:rFonts w:hint="eastAsia"/>
          <w:sz w:val="24"/>
          <w:szCs w:val="24"/>
        </w:rPr>
        <w:t xml:space="preserve">) </w:t>
      </w:r>
      <w:r w:rsidRPr="0018670A">
        <w:rPr>
          <w:sz w:val="24"/>
          <w:szCs w:val="24"/>
        </w:rPr>
        <w:t>表明可以通过调控铜的表面而获得均匀、大尺寸的单晶六角石墨烯。</w:t>
      </w:r>
      <w:r w:rsidRPr="0018670A">
        <w:rPr>
          <w:sz w:val="24"/>
          <w:szCs w:val="24"/>
        </w:rPr>
        <w:t xml:space="preserve">” </w:t>
      </w:r>
    </w:p>
    <w:p w:rsidR="0018670A" w:rsidRPr="0018670A" w:rsidRDefault="0018670A" w:rsidP="0018670A">
      <w:pPr>
        <w:spacing w:line="360" w:lineRule="exact"/>
        <w:ind w:firstLineChars="176" w:firstLine="422"/>
        <w:rPr>
          <w:sz w:val="24"/>
          <w:szCs w:val="24"/>
        </w:rPr>
      </w:pPr>
      <w:r w:rsidRPr="0018670A">
        <w:rPr>
          <w:sz w:val="24"/>
          <w:szCs w:val="24"/>
        </w:rPr>
        <w:t>德国马普弗里茨哈伯研究所的</w:t>
      </w:r>
      <w:r w:rsidRPr="0018670A">
        <w:rPr>
          <w:sz w:val="24"/>
          <w:szCs w:val="24"/>
        </w:rPr>
        <w:t>M</w:t>
      </w:r>
      <w:r w:rsidRPr="0018670A">
        <w:rPr>
          <w:rFonts w:hint="eastAsia"/>
          <w:sz w:val="24"/>
          <w:szCs w:val="24"/>
        </w:rPr>
        <w:t xml:space="preserve">. </w:t>
      </w:r>
      <w:r w:rsidRPr="0018670A">
        <w:rPr>
          <w:sz w:val="24"/>
          <w:szCs w:val="24"/>
        </w:rPr>
        <w:t>G</w:t>
      </w:r>
      <w:r w:rsidRPr="0018670A">
        <w:rPr>
          <w:rFonts w:hint="eastAsia"/>
          <w:sz w:val="24"/>
          <w:szCs w:val="24"/>
        </w:rPr>
        <w:t>.</w:t>
      </w:r>
      <w:r w:rsidRPr="0018670A">
        <w:rPr>
          <w:sz w:val="24"/>
          <w:szCs w:val="24"/>
        </w:rPr>
        <w:t xml:space="preserve"> Willinger</w:t>
      </w:r>
      <w:r w:rsidRPr="0018670A">
        <w:rPr>
          <w:sz w:val="24"/>
          <w:szCs w:val="24"/>
        </w:rPr>
        <w:t>教授</w:t>
      </w:r>
      <w:r w:rsidRPr="0018670A">
        <w:rPr>
          <w:sz w:val="24"/>
          <w:szCs w:val="24"/>
        </w:rPr>
        <w:t xml:space="preserve"> (ACS Nano, 2015, 9, 1506</w:t>
      </w:r>
      <w:r w:rsidRPr="0018670A">
        <w:rPr>
          <w:sz w:val="24"/>
          <w:szCs w:val="24"/>
        </w:rPr>
        <w:t>；代表性引文</w:t>
      </w:r>
      <w:r w:rsidRPr="0018670A">
        <w:rPr>
          <w:sz w:val="24"/>
          <w:szCs w:val="24"/>
        </w:rPr>
        <w:t>5)</w:t>
      </w:r>
      <w:r w:rsidRPr="0018670A">
        <w:rPr>
          <w:sz w:val="24"/>
          <w:szCs w:val="24"/>
        </w:rPr>
        <w:t>指出该项目组是首次在液态铜上生长了石墨烯</w:t>
      </w:r>
      <w:r w:rsidRPr="0018670A">
        <w:rPr>
          <w:sz w:val="24"/>
          <w:szCs w:val="24"/>
        </w:rPr>
        <w:t xml:space="preserve">(Growth of graphene on liquid copper was first demonstrated by Geng et al.). </w:t>
      </w:r>
    </w:p>
    <w:p w:rsidR="0018670A" w:rsidRPr="0018670A" w:rsidRDefault="0018670A" w:rsidP="0018670A">
      <w:pPr>
        <w:spacing w:line="360" w:lineRule="exact"/>
        <w:ind w:firstLineChars="176" w:firstLine="422"/>
        <w:rPr>
          <w:sz w:val="24"/>
          <w:szCs w:val="24"/>
        </w:rPr>
      </w:pPr>
      <w:r w:rsidRPr="0018670A">
        <w:rPr>
          <w:sz w:val="24"/>
          <w:szCs w:val="24"/>
        </w:rPr>
        <w:t>比利时那慕尔大学</w:t>
      </w:r>
      <w:r w:rsidRPr="0018670A">
        <w:rPr>
          <w:sz w:val="24"/>
          <w:szCs w:val="24"/>
        </w:rPr>
        <w:t>P. Lambin</w:t>
      </w:r>
      <w:r w:rsidRPr="0018670A">
        <w:rPr>
          <w:sz w:val="24"/>
          <w:szCs w:val="24"/>
        </w:rPr>
        <w:t>教授在论文</w:t>
      </w:r>
      <w:r w:rsidRPr="0018670A">
        <w:rPr>
          <w:sz w:val="24"/>
          <w:szCs w:val="24"/>
        </w:rPr>
        <w:t>(New J. Phys., 2013, 15, 035024</w:t>
      </w:r>
      <w:r w:rsidRPr="0018670A">
        <w:rPr>
          <w:sz w:val="24"/>
          <w:szCs w:val="24"/>
        </w:rPr>
        <w:t>；其他引文</w:t>
      </w:r>
      <w:r w:rsidRPr="0018670A">
        <w:rPr>
          <w:sz w:val="24"/>
          <w:szCs w:val="24"/>
        </w:rPr>
        <w:t>1)</w:t>
      </w:r>
      <w:r w:rsidRPr="0018670A">
        <w:rPr>
          <w:rFonts w:hint="eastAsia"/>
          <w:sz w:val="24"/>
          <w:szCs w:val="24"/>
        </w:rPr>
        <w:t>中</w:t>
      </w:r>
      <w:r w:rsidRPr="0018670A">
        <w:rPr>
          <w:sz w:val="24"/>
          <w:szCs w:val="24"/>
        </w:rPr>
        <w:t>大段（含图）、多次引用该项目的结果，并给予高度评价，认为：</w:t>
      </w:r>
      <w:r w:rsidRPr="0018670A">
        <w:rPr>
          <w:sz w:val="24"/>
          <w:szCs w:val="24"/>
        </w:rPr>
        <w:t>“</w:t>
      </w:r>
      <w:r w:rsidRPr="0018670A">
        <w:rPr>
          <w:sz w:val="24"/>
          <w:szCs w:val="24"/>
        </w:rPr>
        <w:t>在铜表面上</w:t>
      </w:r>
      <w:r w:rsidRPr="0018670A">
        <w:rPr>
          <w:sz w:val="24"/>
          <w:szCs w:val="24"/>
        </w:rPr>
        <w:t xml:space="preserve">CVD </w:t>
      </w:r>
      <w:r w:rsidRPr="0018670A">
        <w:rPr>
          <w:sz w:val="24"/>
          <w:szCs w:val="24"/>
        </w:rPr>
        <w:t>法生长石墨烯，最近一个非常不同寻常</w:t>
      </w:r>
      <w:r w:rsidRPr="0018670A">
        <w:rPr>
          <w:sz w:val="24"/>
          <w:szCs w:val="24"/>
        </w:rPr>
        <w:t>(very remarkable)</w:t>
      </w:r>
      <w:r w:rsidRPr="0018670A">
        <w:rPr>
          <w:sz w:val="24"/>
          <w:szCs w:val="24"/>
        </w:rPr>
        <w:t>的进展是用熔化的铜代替固体多晶铜。</w:t>
      </w:r>
    </w:p>
    <w:p w:rsidR="0018670A" w:rsidRPr="0018670A" w:rsidRDefault="0018670A" w:rsidP="0018670A">
      <w:pPr>
        <w:spacing w:line="360" w:lineRule="exact"/>
        <w:ind w:firstLineChars="176" w:firstLine="422"/>
        <w:rPr>
          <w:sz w:val="24"/>
          <w:szCs w:val="24"/>
        </w:rPr>
      </w:pPr>
      <w:r w:rsidRPr="0018670A">
        <w:rPr>
          <w:sz w:val="24"/>
          <w:szCs w:val="24"/>
        </w:rPr>
        <w:t>美国科学促进协会院士、宾夕法尼亚州立大学</w:t>
      </w:r>
      <w:r w:rsidRPr="0018670A">
        <w:rPr>
          <w:sz w:val="24"/>
          <w:szCs w:val="24"/>
        </w:rPr>
        <w:t>M. Terrones</w:t>
      </w:r>
      <w:r w:rsidRPr="0018670A">
        <w:rPr>
          <w:sz w:val="24"/>
          <w:szCs w:val="24"/>
        </w:rPr>
        <w:t>教授针对该结果撰写了</w:t>
      </w:r>
      <w:r w:rsidRPr="0018670A">
        <w:rPr>
          <w:sz w:val="24"/>
          <w:szCs w:val="24"/>
        </w:rPr>
        <w:t>2</w:t>
      </w:r>
      <w:r w:rsidRPr="0018670A">
        <w:rPr>
          <w:sz w:val="24"/>
          <w:szCs w:val="24"/>
        </w:rPr>
        <w:t>页的评述性文章（</w:t>
      </w:r>
      <w:r w:rsidRPr="0018670A">
        <w:rPr>
          <w:sz w:val="24"/>
          <w:szCs w:val="24"/>
        </w:rPr>
        <w:t>“Controlling the shapes and assemblages of graphene”</w:t>
      </w:r>
      <w:r w:rsidRPr="0018670A">
        <w:rPr>
          <w:sz w:val="24"/>
          <w:szCs w:val="24"/>
        </w:rPr>
        <w:t>，</w:t>
      </w:r>
      <w:r w:rsidRPr="0018670A">
        <w:rPr>
          <w:sz w:val="24"/>
          <w:szCs w:val="24"/>
        </w:rPr>
        <w:t>Proc. Natl. Acad. Sci. USA, 2012</w:t>
      </w:r>
      <w:r w:rsidRPr="0018670A">
        <w:rPr>
          <w:sz w:val="24"/>
          <w:szCs w:val="24"/>
        </w:rPr>
        <w:t>，</w:t>
      </w:r>
      <w:r w:rsidRPr="0018670A">
        <w:rPr>
          <w:sz w:val="24"/>
          <w:szCs w:val="24"/>
        </w:rPr>
        <w:t>109, 7951</w:t>
      </w:r>
      <w:r w:rsidRPr="0018670A">
        <w:rPr>
          <w:sz w:val="24"/>
          <w:szCs w:val="24"/>
        </w:rPr>
        <w:t>；其他引文</w:t>
      </w:r>
      <w:r w:rsidRPr="0018670A">
        <w:rPr>
          <w:sz w:val="24"/>
          <w:szCs w:val="24"/>
        </w:rPr>
        <w:t>2</w:t>
      </w:r>
      <w:r w:rsidRPr="0018670A">
        <w:rPr>
          <w:sz w:val="24"/>
          <w:szCs w:val="24"/>
        </w:rPr>
        <w:t>），并高度评价该结果使石墨烯片的生长和组装方面向前推进了一步（</w:t>
      </w:r>
      <w:r w:rsidRPr="0018670A">
        <w:rPr>
          <w:sz w:val="24"/>
          <w:szCs w:val="24"/>
        </w:rPr>
        <w:t>The paper constitutes a step forward in the growth and assembly of graphene platelets</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Nanotech Insights (2012, 3, 2</w:t>
      </w:r>
      <w:r w:rsidRPr="0018670A">
        <w:rPr>
          <w:sz w:val="24"/>
          <w:szCs w:val="24"/>
        </w:rPr>
        <w:t>；其他引文</w:t>
      </w:r>
      <w:r w:rsidRPr="0018670A">
        <w:rPr>
          <w:sz w:val="24"/>
          <w:szCs w:val="24"/>
        </w:rPr>
        <w:t xml:space="preserve">3) </w:t>
      </w:r>
      <w:r w:rsidRPr="0018670A">
        <w:rPr>
          <w:sz w:val="24"/>
          <w:szCs w:val="24"/>
        </w:rPr>
        <w:t>季刊把该结果列为石墨烯的</w:t>
      </w:r>
      <w:r w:rsidRPr="0018670A">
        <w:rPr>
          <w:sz w:val="24"/>
          <w:szCs w:val="24"/>
        </w:rPr>
        <w:t>CVD</w:t>
      </w:r>
      <w:r w:rsidRPr="0018670A">
        <w:rPr>
          <w:sz w:val="24"/>
          <w:szCs w:val="24"/>
        </w:rPr>
        <w:t>法制备中的一个显著和创新性的成果（</w:t>
      </w:r>
      <w:r w:rsidRPr="0018670A">
        <w:rPr>
          <w:sz w:val="24"/>
          <w:szCs w:val="24"/>
        </w:rPr>
        <w:t>notable achievement, an innovative CVD approach, Nanotech insights)</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上海科技大学校长江绵恒研究员和谢晓明研究员</w:t>
      </w:r>
      <w:r w:rsidRPr="0018670A">
        <w:rPr>
          <w:sz w:val="24"/>
          <w:szCs w:val="24"/>
        </w:rPr>
        <w:t xml:space="preserve"> (Carbon, 2013, 53, 321</w:t>
      </w:r>
      <w:r w:rsidRPr="0018670A">
        <w:rPr>
          <w:sz w:val="24"/>
          <w:szCs w:val="24"/>
        </w:rPr>
        <w:t>；其他引文</w:t>
      </w:r>
      <w:r w:rsidRPr="0018670A">
        <w:rPr>
          <w:sz w:val="24"/>
          <w:szCs w:val="24"/>
        </w:rPr>
        <w:t>4)</w:t>
      </w:r>
      <w:r w:rsidRPr="0018670A">
        <w:rPr>
          <w:sz w:val="24"/>
          <w:szCs w:val="24"/>
        </w:rPr>
        <w:t>高度评价了该研究结果：</w:t>
      </w:r>
      <w:r w:rsidRPr="0018670A">
        <w:rPr>
          <w:sz w:val="24"/>
          <w:szCs w:val="24"/>
        </w:rPr>
        <w:t>“</w:t>
      </w:r>
      <w:r w:rsidRPr="0018670A">
        <w:rPr>
          <w:sz w:val="24"/>
          <w:szCs w:val="24"/>
        </w:rPr>
        <w:t>最近，耿等报道了在液体铜表面上的石墨烯的均匀合成，和固体铜表面上的石墨烯生长相比，石墨烯在液态铜表面上展现了独特的生长特性（</w:t>
      </w:r>
      <w:r w:rsidRPr="0018670A">
        <w:rPr>
          <w:sz w:val="24"/>
          <w:szCs w:val="24"/>
        </w:rPr>
        <w:t>unique growth characteristics</w:t>
      </w:r>
      <w:r w:rsidRPr="0018670A">
        <w:rPr>
          <w:sz w:val="24"/>
          <w:szCs w:val="24"/>
        </w:rPr>
        <w:t>）。</w:t>
      </w:r>
      <w:r w:rsidRPr="0018670A">
        <w:rPr>
          <w:sz w:val="24"/>
          <w:szCs w:val="24"/>
        </w:rPr>
        <w:t xml:space="preserve">” </w:t>
      </w:r>
    </w:p>
    <w:p w:rsidR="0018670A" w:rsidRPr="0018670A" w:rsidRDefault="0018670A" w:rsidP="0018670A">
      <w:pPr>
        <w:spacing w:line="360" w:lineRule="exact"/>
        <w:ind w:firstLineChars="176" w:firstLine="422"/>
        <w:rPr>
          <w:sz w:val="24"/>
          <w:szCs w:val="24"/>
        </w:rPr>
      </w:pPr>
      <w:r w:rsidRPr="0018670A">
        <w:rPr>
          <w:sz w:val="24"/>
          <w:szCs w:val="24"/>
        </w:rPr>
        <w:t>西班牙马德里材料科学研究所的</w:t>
      </w:r>
      <w:r w:rsidRPr="0018670A">
        <w:rPr>
          <w:sz w:val="24"/>
          <w:szCs w:val="24"/>
        </w:rPr>
        <w:t xml:space="preserve">C. G. Aleixandre </w:t>
      </w:r>
      <w:r w:rsidRPr="0018670A">
        <w:rPr>
          <w:sz w:val="24"/>
          <w:szCs w:val="24"/>
        </w:rPr>
        <w:t>教授</w:t>
      </w:r>
      <w:r w:rsidRPr="0018670A">
        <w:rPr>
          <w:sz w:val="24"/>
          <w:szCs w:val="24"/>
        </w:rPr>
        <w:t xml:space="preserve"> (Chem. Vapor Deposition, 2013, 19, 297</w:t>
      </w:r>
      <w:r w:rsidRPr="0018670A">
        <w:rPr>
          <w:sz w:val="24"/>
          <w:szCs w:val="24"/>
        </w:rPr>
        <w:t>；其他引文</w:t>
      </w:r>
      <w:r w:rsidRPr="0018670A">
        <w:rPr>
          <w:sz w:val="24"/>
          <w:szCs w:val="24"/>
        </w:rPr>
        <w:t>5)</w:t>
      </w:r>
      <w:r w:rsidRPr="0018670A">
        <w:rPr>
          <w:sz w:val="24"/>
          <w:szCs w:val="24"/>
        </w:rPr>
        <w:t>确认利用液态铜控制石墨烯</w:t>
      </w:r>
      <w:r w:rsidRPr="0018670A">
        <w:rPr>
          <w:sz w:val="24"/>
          <w:szCs w:val="24"/>
        </w:rPr>
        <w:t xml:space="preserve">APCVD </w:t>
      </w:r>
      <w:r w:rsidRPr="0018670A">
        <w:rPr>
          <w:sz w:val="24"/>
          <w:szCs w:val="24"/>
        </w:rPr>
        <w:t>生长的成核过程是十分有效的（</w:t>
      </w:r>
      <w:r w:rsidRPr="0018670A">
        <w:rPr>
          <w:sz w:val="24"/>
          <w:szCs w:val="24"/>
        </w:rPr>
        <w:t>particularly effective</w:t>
      </w:r>
      <w:r w:rsidRPr="0018670A">
        <w:rPr>
          <w:sz w:val="24"/>
          <w:szCs w:val="24"/>
        </w:rPr>
        <w:t>）。</w:t>
      </w:r>
    </w:p>
    <w:p w:rsidR="0018670A" w:rsidRPr="0018670A" w:rsidRDefault="0018670A" w:rsidP="0018670A">
      <w:pPr>
        <w:spacing w:line="360" w:lineRule="exact"/>
        <w:ind w:firstLineChars="176" w:firstLine="424"/>
        <w:rPr>
          <w:b/>
          <w:sz w:val="24"/>
          <w:szCs w:val="24"/>
        </w:rPr>
      </w:pPr>
      <w:r w:rsidRPr="0018670A">
        <w:rPr>
          <w:b/>
          <w:sz w:val="24"/>
          <w:szCs w:val="24"/>
        </w:rPr>
        <w:t xml:space="preserve">2. </w:t>
      </w:r>
      <w:r w:rsidRPr="0018670A">
        <w:rPr>
          <w:b/>
          <w:sz w:val="24"/>
          <w:szCs w:val="24"/>
        </w:rPr>
        <w:t>对重要科学发现</w:t>
      </w:r>
      <w:r w:rsidRPr="0018670A">
        <w:rPr>
          <w:b/>
          <w:sz w:val="24"/>
          <w:szCs w:val="24"/>
        </w:rPr>
        <w:t>2</w:t>
      </w:r>
      <w:r w:rsidRPr="0018670A">
        <w:rPr>
          <w:b/>
          <w:sz w:val="24"/>
          <w:szCs w:val="24"/>
        </w:rPr>
        <w:t>的评价（代表性论文</w:t>
      </w:r>
      <w:r w:rsidRPr="0018670A">
        <w:rPr>
          <w:b/>
          <w:sz w:val="24"/>
          <w:szCs w:val="24"/>
        </w:rPr>
        <w:t>1</w:t>
      </w:r>
      <w:r w:rsidRPr="0018670A">
        <w:rPr>
          <w:b/>
          <w:sz w:val="24"/>
          <w:szCs w:val="24"/>
        </w:rPr>
        <w:t>：</w:t>
      </w:r>
      <w:r w:rsidRPr="0018670A">
        <w:rPr>
          <w:b/>
          <w:sz w:val="24"/>
          <w:szCs w:val="24"/>
        </w:rPr>
        <w:t>Nano Lett., 2009, 9, 1752</w:t>
      </w:r>
      <w:r w:rsidRPr="0018670A">
        <w:rPr>
          <w:b/>
          <w:sz w:val="24"/>
          <w:szCs w:val="24"/>
        </w:rPr>
        <w:t>；石墨烯的氮掺杂）</w:t>
      </w:r>
    </w:p>
    <w:p w:rsidR="0018670A" w:rsidRPr="0018670A" w:rsidRDefault="0018670A" w:rsidP="0018670A">
      <w:pPr>
        <w:spacing w:line="360" w:lineRule="exact"/>
        <w:ind w:firstLineChars="176" w:firstLine="422"/>
        <w:rPr>
          <w:sz w:val="24"/>
          <w:szCs w:val="24"/>
        </w:rPr>
      </w:pPr>
      <w:r w:rsidRPr="0018670A">
        <w:rPr>
          <w:sz w:val="24"/>
          <w:szCs w:val="24"/>
        </w:rPr>
        <w:t>国际分子电子学著名专家、美国科学促进会</w:t>
      </w:r>
      <w:r w:rsidRPr="0018670A">
        <w:rPr>
          <w:rFonts w:hint="eastAsia"/>
          <w:sz w:val="24"/>
          <w:szCs w:val="24"/>
        </w:rPr>
        <w:t>院士</w:t>
      </w:r>
      <w:r w:rsidRPr="0018670A">
        <w:rPr>
          <w:sz w:val="24"/>
          <w:szCs w:val="24"/>
        </w:rPr>
        <w:t xml:space="preserve">J. M. Tour </w:t>
      </w:r>
      <w:r w:rsidRPr="0018670A">
        <w:rPr>
          <w:rFonts w:hint="eastAsia"/>
          <w:sz w:val="24"/>
          <w:szCs w:val="24"/>
        </w:rPr>
        <w:t>教授</w:t>
      </w:r>
      <w:r w:rsidRPr="0018670A">
        <w:rPr>
          <w:sz w:val="24"/>
          <w:szCs w:val="24"/>
        </w:rPr>
        <w:t>在</w:t>
      </w:r>
      <w:r w:rsidRPr="0018670A">
        <w:rPr>
          <w:sz w:val="24"/>
          <w:szCs w:val="24"/>
        </w:rPr>
        <w:t>Nature (2010, 468, 549</w:t>
      </w:r>
      <w:r w:rsidRPr="0018670A">
        <w:rPr>
          <w:sz w:val="24"/>
          <w:szCs w:val="24"/>
        </w:rPr>
        <w:t>；代表性引文</w:t>
      </w:r>
      <w:r w:rsidRPr="0018670A">
        <w:rPr>
          <w:sz w:val="24"/>
          <w:szCs w:val="24"/>
        </w:rPr>
        <w:t>1)</w:t>
      </w:r>
      <w:r w:rsidRPr="0018670A">
        <w:rPr>
          <w:sz w:val="24"/>
          <w:szCs w:val="24"/>
        </w:rPr>
        <w:t>中四次引用了该项目的氮掺杂论文，并指出</w:t>
      </w:r>
      <w:r w:rsidRPr="0018670A">
        <w:rPr>
          <w:sz w:val="24"/>
          <w:szCs w:val="24"/>
        </w:rPr>
        <w:t>“</w:t>
      </w:r>
      <w:r w:rsidRPr="0018670A">
        <w:rPr>
          <w:sz w:val="24"/>
          <w:szCs w:val="24"/>
        </w:rPr>
        <w:t>本征氮掺杂石墨烯的制备比原生态石墨烯的制备更具有挑战性</w:t>
      </w:r>
      <w:r w:rsidRPr="0018670A">
        <w:rPr>
          <w:sz w:val="24"/>
          <w:szCs w:val="24"/>
        </w:rPr>
        <w:t>”</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法国斯特拉斯堡大学的</w:t>
      </w:r>
      <w:r w:rsidRPr="0018670A">
        <w:rPr>
          <w:sz w:val="24"/>
          <w:szCs w:val="24"/>
        </w:rPr>
        <w:t xml:space="preserve">I. Janowska </w:t>
      </w:r>
      <w:r w:rsidRPr="0018670A">
        <w:rPr>
          <w:sz w:val="24"/>
          <w:szCs w:val="24"/>
        </w:rPr>
        <w:t>教授</w:t>
      </w:r>
      <w:r w:rsidRPr="0018670A">
        <w:rPr>
          <w:sz w:val="24"/>
          <w:szCs w:val="24"/>
        </w:rPr>
        <w:t xml:space="preserve"> (Appl. Catal. A, 2009, 371, 22</w:t>
      </w:r>
      <w:r w:rsidRPr="0018670A">
        <w:rPr>
          <w:sz w:val="24"/>
          <w:szCs w:val="24"/>
        </w:rPr>
        <w:t>；代表性引文</w:t>
      </w:r>
      <w:r w:rsidRPr="0018670A">
        <w:rPr>
          <w:sz w:val="24"/>
          <w:szCs w:val="24"/>
        </w:rPr>
        <w:t>2)</w:t>
      </w:r>
      <w:r w:rsidRPr="0018670A">
        <w:rPr>
          <w:sz w:val="24"/>
          <w:szCs w:val="24"/>
        </w:rPr>
        <w:t>评价为：</w:t>
      </w:r>
      <w:r w:rsidRPr="0018670A">
        <w:rPr>
          <w:sz w:val="24"/>
          <w:szCs w:val="24"/>
        </w:rPr>
        <w:t>“</w:t>
      </w:r>
      <w:r w:rsidRPr="0018670A">
        <w:rPr>
          <w:sz w:val="24"/>
          <w:szCs w:val="24"/>
        </w:rPr>
        <w:t>魏等的实验表明用氮原子对石墨烯进行掺杂能够显著地</w:t>
      </w:r>
      <w:r w:rsidRPr="0018670A">
        <w:rPr>
          <w:sz w:val="24"/>
          <w:szCs w:val="24"/>
        </w:rPr>
        <w:lastRenderedPageBreak/>
        <w:t xml:space="preserve">(drastically) </w:t>
      </w:r>
      <w:r w:rsidRPr="0018670A">
        <w:rPr>
          <w:sz w:val="24"/>
          <w:szCs w:val="24"/>
        </w:rPr>
        <w:t>调控石墨烯的电性能，从而为该领域的新发展铺平了道路</w:t>
      </w:r>
      <w:r w:rsidRPr="0018670A">
        <w:rPr>
          <w:sz w:val="24"/>
          <w:szCs w:val="24"/>
        </w:rPr>
        <w:t>(paving the way for new developments)”</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美国国家科学院院士、美国麻省理工学院的</w:t>
      </w:r>
      <w:r w:rsidRPr="0018670A">
        <w:rPr>
          <w:sz w:val="24"/>
          <w:szCs w:val="24"/>
        </w:rPr>
        <w:t>M. S. Dresselhaus</w:t>
      </w:r>
      <w:r w:rsidRPr="0018670A">
        <w:rPr>
          <w:sz w:val="24"/>
          <w:szCs w:val="24"/>
        </w:rPr>
        <w:t>教授</w:t>
      </w:r>
      <w:r w:rsidRPr="0018670A">
        <w:rPr>
          <w:sz w:val="24"/>
          <w:szCs w:val="24"/>
        </w:rPr>
        <w:t>(Rep. Prog. Phys., 2012, 75, 062501</w:t>
      </w:r>
      <w:r w:rsidRPr="0018670A">
        <w:rPr>
          <w:sz w:val="24"/>
          <w:szCs w:val="24"/>
        </w:rPr>
        <w:t>；代表性引文</w:t>
      </w:r>
      <w:r w:rsidRPr="0018670A">
        <w:rPr>
          <w:sz w:val="24"/>
          <w:szCs w:val="24"/>
        </w:rPr>
        <w:t>3)</w:t>
      </w:r>
      <w:r w:rsidRPr="0018670A">
        <w:rPr>
          <w:sz w:val="24"/>
          <w:szCs w:val="24"/>
        </w:rPr>
        <w:t>称赞该项目的氮掺杂石墨烯</w:t>
      </w:r>
      <w:r w:rsidRPr="0018670A">
        <w:rPr>
          <w:sz w:val="24"/>
          <w:szCs w:val="24"/>
        </w:rPr>
        <w:t>(NG)</w:t>
      </w:r>
      <w:r w:rsidRPr="0018670A">
        <w:rPr>
          <w:sz w:val="24"/>
          <w:szCs w:val="24"/>
        </w:rPr>
        <w:t>是第一个实验工作</w:t>
      </w:r>
      <w:r w:rsidRPr="0018670A">
        <w:rPr>
          <w:sz w:val="24"/>
          <w:szCs w:val="24"/>
        </w:rPr>
        <w:t xml:space="preserve"> (The first experimental work)</w:t>
      </w:r>
      <w:r w:rsidRPr="0018670A">
        <w:rPr>
          <w:sz w:val="24"/>
          <w:szCs w:val="24"/>
        </w:rPr>
        <w:t>，并认为</w:t>
      </w:r>
      <w:r w:rsidRPr="0018670A">
        <w:rPr>
          <w:sz w:val="24"/>
          <w:szCs w:val="24"/>
        </w:rPr>
        <w:t>: “</w:t>
      </w:r>
      <w:r w:rsidRPr="0018670A">
        <w:rPr>
          <w:sz w:val="24"/>
          <w:szCs w:val="24"/>
        </w:rPr>
        <w:t>获得一个可控的带隙，对于石墨烯将来在半导体电子器件中可能的应用来说，意义是非常深远的</w:t>
      </w:r>
      <w:r w:rsidRPr="0018670A">
        <w:rPr>
          <w:sz w:val="24"/>
          <w:szCs w:val="24"/>
        </w:rPr>
        <w:t xml:space="preserve"> (very meaningful)”</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rFonts w:hint="eastAsia"/>
          <w:sz w:val="24"/>
          <w:szCs w:val="24"/>
        </w:rPr>
        <w:t>德国科学院院士、欧洲科学院院士、德国马普高分子研究所的</w:t>
      </w:r>
      <w:r w:rsidRPr="0018670A">
        <w:rPr>
          <w:rFonts w:hint="eastAsia"/>
          <w:sz w:val="24"/>
          <w:szCs w:val="24"/>
        </w:rPr>
        <w:t>K. M</w:t>
      </w:r>
      <w:r w:rsidRPr="0018670A">
        <w:rPr>
          <w:rFonts w:hint="eastAsia"/>
          <w:sz w:val="24"/>
          <w:szCs w:val="24"/>
        </w:rPr>
        <w:t>ü</w:t>
      </w:r>
      <w:r w:rsidRPr="0018670A">
        <w:rPr>
          <w:rFonts w:hint="eastAsia"/>
          <w:sz w:val="24"/>
          <w:szCs w:val="24"/>
        </w:rPr>
        <w:t>llen</w:t>
      </w:r>
      <w:r w:rsidRPr="0018670A">
        <w:rPr>
          <w:rFonts w:hint="eastAsia"/>
          <w:sz w:val="24"/>
          <w:szCs w:val="24"/>
        </w:rPr>
        <w:t>教授认为“这种</w:t>
      </w:r>
      <w:r w:rsidRPr="0018670A">
        <w:rPr>
          <w:rFonts w:hint="eastAsia"/>
          <w:sz w:val="24"/>
          <w:szCs w:val="24"/>
        </w:rPr>
        <w:t>CVD</w:t>
      </w:r>
      <w:r w:rsidRPr="0018670A">
        <w:rPr>
          <w:rFonts w:hint="eastAsia"/>
          <w:sz w:val="24"/>
          <w:szCs w:val="24"/>
        </w:rPr>
        <w:t>生长技术能够直接将可控浓度的杂原子掺入石墨烯晶格中，提供了一种工业兼容途径（</w:t>
      </w:r>
      <w:r w:rsidRPr="0018670A">
        <w:rPr>
          <w:rFonts w:hint="eastAsia"/>
          <w:sz w:val="24"/>
          <w:szCs w:val="24"/>
        </w:rPr>
        <w:t>an industrially compatible route</w:t>
      </w:r>
      <w:r w:rsidRPr="0018670A">
        <w:rPr>
          <w:rFonts w:hint="eastAsia"/>
          <w:sz w:val="24"/>
          <w:szCs w:val="24"/>
        </w:rPr>
        <w:t>）实现这一可控过程”（</w:t>
      </w:r>
      <w:r w:rsidRPr="0018670A">
        <w:rPr>
          <w:rFonts w:hint="eastAsia"/>
          <w:sz w:val="24"/>
          <w:szCs w:val="24"/>
        </w:rPr>
        <w:t>ACS Nano 2015, 9, 1360</w:t>
      </w:r>
      <w:r w:rsidRPr="0018670A">
        <w:rPr>
          <w:rFonts w:hint="eastAsia"/>
          <w:sz w:val="24"/>
          <w:szCs w:val="24"/>
        </w:rPr>
        <w:t>）。</w:t>
      </w:r>
    </w:p>
    <w:p w:rsidR="0018670A" w:rsidRPr="0018670A" w:rsidRDefault="0018670A" w:rsidP="0018670A">
      <w:pPr>
        <w:spacing w:line="360" w:lineRule="exact"/>
        <w:ind w:firstLineChars="176" w:firstLine="424"/>
        <w:rPr>
          <w:b/>
          <w:sz w:val="24"/>
          <w:szCs w:val="24"/>
        </w:rPr>
      </w:pPr>
      <w:r w:rsidRPr="0018670A">
        <w:rPr>
          <w:b/>
          <w:sz w:val="24"/>
          <w:szCs w:val="24"/>
        </w:rPr>
        <w:t>3.</w:t>
      </w:r>
      <w:r w:rsidRPr="0018670A">
        <w:rPr>
          <w:b/>
          <w:sz w:val="24"/>
          <w:szCs w:val="24"/>
        </w:rPr>
        <w:tab/>
      </w:r>
      <w:r w:rsidRPr="0018670A">
        <w:rPr>
          <w:b/>
          <w:sz w:val="24"/>
          <w:szCs w:val="24"/>
        </w:rPr>
        <w:t>对重要科学发现</w:t>
      </w:r>
      <w:r w:rsidRPr="0018670A">
        <w:rPr>
          <w:b/>
          <w:sz w:val="24"/>
          <w:szCs w:val="24"/>
        </w:rPr>
        <w:t>3</w:t>
      </w:r>
      <w:r w:rsidRPr="0018670A">
        <w:rPr>
          <w:b/>
          <w:sz w:val="24"/>
          <w:szCs w:val="24"/>
        </w:rPr>
        <w:t>的评价（代表性论文</w:t>
      </w:r>
      <w:r w:rsidRPr="0018670A">
        <w:rPr>
          <w:b/>
          <w:sz w:val="24"/>
          <w:szCs w:val="24"/>
        </w:rPr>
        <w:t>3: J. Am. Chem. Soc., 2011, 133, 17548</w:t>
      </w:r>
      <w:r w:rsidRPr="0018670A">
        <w:rPr>
          <w:b/>
          <w:sz w:val="24"/>
          <w:szCs w:val="24"/>
        </w:rPr>
        <w:t>；绝缘衬底上生长石墨烯）</w:t>
      </w:r>
    </w:p>
    <w:p w:rsidR="0018670A" w:rsidRPr="0018670A" w:rsidRDefault="0018670A" w:rsidP="0018670A">
      <w:pPr>
        <w:spacing w:line="360" w:lineRule="exact"/>
        <w:ind w:firstLineChars="176" w:firstLine="422"/>
        <w:rPr>
          <w:sz w:val="24"/>
          <w:szCs w:val="24"/>
        </w:rPr>
      </w:pPr>
      <w:r w:rsidRPr="0018670A">
        <w:rPr>
          <w:sz w:val="24"/>
          <w:szCs w:val="24"/>
        </w:rPr>
        <w:t>德国</w:t>
      </w:r>
      <w:r w:rsidRPr="0018670A">
        <w:rPr>
          <w:sz w:val="24"/>
          <w:szCs w:val="24"/>
        </w:rPr>
        <w:t xml:space="preserve">IFW Dresden </w:t>
      </w:r>
      <w:r w:rsidRPr="0018670A">
        <w:rPr>
          <w:sz w:val="24"/>
          <w:szCs w:val="24"/>
        </w:rPr>
        <w:t>研究所的</w:t>
      </w:r>
      <w:r w:rsidRPr="0018670A">
        <w:rPr>
          <w:sz w:val="24"/>
          <w:szCs w:val="24"/>
        </w:rPr>
        <w:t>M</w:t>
      </w:r>
      <w:r w:rsidRPr="0018670A">
        <w:rPr>
          <w:rFonts w:hint="eastAsia"/>
          <w:sz w:val="24"/>
          <w:szCs w:val="24"/>
        </w:rPr>
        <w:t>.</w:t>
      </w:r>
      <w:r w:rsidRPr="0018670A">
        <w:rPr>
          <w:sz w:val="24"/>
          <w:szCs w:val="24"/>
        </w:rPr>
        <w:t xml:space="preserve"> H. Rümmeli</w:t>
      </w:r>
      <w:r w:rsidRPr="0018670A">
        <w:rPr>
          <w:sz w:val="24"/>
          <w:szCs w:val="24"/>
        </w:rPr>
        <w:t>教授</w:t>
      </w:r>
      <w:r w:rsidRPr="0018670A">
        <w:rPr>
          <w:sz w:val="24"/>
          <w:szCs w:val="24"/>
        </w:rPr>
        <w:t>(ACS Nano 2017, 11, 1946</w:t>
      </w:r>
      <w:r w:rsidRPr="0018670A">
        <w:rPr>
          <w:sz w:val="24"/>
          <w:szCs w:val="24"/>
        </w:rPr>
        <w:t>；代表性引文</w:t>
      </w:r>
      <w:r w:rsidRPr="0018670A">
        <w:rPr>
          <w:sz w:val="24"/>
          <w:szCs w:val="24"/>
        </w:rPr>
        <w:t>6)</w:t>
      </w:r>
      <w:r w:rsidRPr="0018670A">
        <w:rPr>
          <w:sz w:val="24"/>
          <w:szCs w:val="24"/>
        </w:rPr>
        <w:t>认为</w:t>
      </w:r>
      <w:r w:rsidRPr="0018670A">
        <w:rPr>
          <w:sz w:val="24"/>
          <w:szCs w:val="24"/>
        </w:rPr>
        <w:t>“</w:t>
      </w:r>
      <w:r w:rsidRPr="0018670A">
        <w:rPr>
          <w:sz w:val="24"/>
          <w:szCs w:val="24"/>
        </w:rPr>
        <w:t>在</w:t>
      </w:r>
      <w:r w:rsidRPr="0018670A">
        <w:rPr>
          <w:sz w:val="24"/>
          <w:szCs w:val="24"/>
        </w:rPr>
        <w:t>SiO</w:t>
      </w:r>
      <w:r w:rsidRPr="0018670A">
        <w:rPr>
          <w:sz w:val="24"/>
          <w:szCs w:val="24"/>
          <w:vertAlign w:val="subscript"/>
        </w:rPr>
        <w:t>2</w:t>
      </w:r>
      <w:r w:rsidRPr="0018670A">
        <w:rPr>
          <w:sz w:val="24"/>
          <w:szCs w:val="24"/>
        </w:rPr>
        <w:t>/Si</w:t>
      </w:r>
      <w:r w:rsidRPr="0018670A">
        <w:rPr>
          <w:sz w:val="24"/>
          <w:szCs w:val="24"/>
        </w:rPr>
        <w:t>上大石墨烯晶粒形成方面，刘云圻课题组完成了系列开创性工作</w:t>
      </w:r>
      <w:r w:rsidRPr="0018670A">
        <w:rPr>
          <w:sz w:val="24"/>
          <w:szCs w:val="24"/>
        </w:rPr>
        <w:t>(The team from Yunqi Liu completed a variety of pioneering works showing large graphene grain formation on Si/SiOx.)”</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JACS</w:t>
      </w:r>
      <w:r w:rsidRPr="0018670A">
        <w:rPr>
          <w:sz w:val="24"/>
          <w:szCs w:val="24"/>
        </w:rPr>
        <w:t>副主编、德国马普高分子研究所的</w:t>
      </w:r>
      <w:r w:rsidRPr="0018670A">
        <w:rPr>
          <w:sz w:val="24"/>
          <w:szCs w:val="24"/>
        </w:rPr>
        <w:t xml:space="preserve"> K</w:t>
      </w:r>
      <w:r w:rsidRPr="0018670A">
        <w:rPr>
          <w:rFonts w:hint="eastAsia"/>
          <w:sz w:val="24"/>
          <w:szCs w:val="24"/>
        </w:rPr>
        <w:t>.</w:t>
      </w:r>
      <w:r w:rsidRPr="0018670A">
        <w:rPr>
          <w:sz w:val="24"/>
          <w:szCs w:val="24"/>
        </w:rPr>
        <w:t xml:space="preserve"> Müellen</w:t>
      </w:r>
      <w:r w:rsidRPr="0018670A">
        <w:rPr>
          <w:sz w:val="24"/>
          <w:szCs w:val="24"/>
        </w:rPr>
        <w:t>教授（</w:t>
      </w:r>
      <w:r w:rsidRPr="0018670A">
        <w:rPr>
          <w:sz w:val="24"/>
          <w:szCs w:val="24"/>
        </w:rPr>
        <w:t>Angew. Chem. Int. Ed., 2012, 51, 7640</w:t>
      </w:r>
      <w:r w:rsidRPr="0018670A">
        <w:rPr>
          <w:sz w:val="24"/>
          <w:szCs w:val="24"/>
        </w:rPr>
        <w:t>；代表性引文</w:t>
      </w:r>
      <w:r w:rsidRPr="0018670A">
        <w:rPr>
          <w:sz w:val="24"/>
          <w:szCs w:val="24"/>
        </w:rPr>
        <w:t>7</w:t>
      </w:r>
      <w:r w:rsidRPr="0018670A">
        <w:rPr>
          <w:sz w:val="24"/>
          <w:szCs w:val="24"/>
        </w:rPr>
        <w:t>）认为</w:t>
      </w:r>
      <w:r w:rsidRPr="0018670A">
        <w:rPr>
          <w:sz w:val="24"/>
          <w:szCs w:val="24"/>
        </w:rPr>
        <w:t>“</w:t>
      </w:r>
      <w:r w:rsidRPr="0018670A">
        <w:rPr>
          <w:sz w:val="24"/>
          <w:szCs w:val="24"/>
        </w:rPr>
        <w:t>该项目组在</w:t>
      </w:r>
      <w:r w:rsidRPr="0018670A">
        <w:rPr>
          <w:rFonts w:hint="eastAsia"/>
          <w:sz w:val="24"/>
          <w:szCs w:val="24"/>
        </w:rPr>
        <w:t>绝缘衬底</w:t>
      </w:r>
      <w:r w:rsidRPr="0018670A">
        <w:rPr>
          <w:sz w:val="24"/>
          <w:szCs w:val="24"/>
        </w:rPr>
        <w:t>上生长石墨烯的工作既避免了使用金属催化剂又无需复杂的转移，简化了器件的制备过程</w:t>
      </w:r>
      <w:r w:rsidRPr="0018670A">
        <w:rPr>
          <w:sz w:val="24"/>
          <w:szCs w:val="24"/>
        </w:rPr>
        <w:t>(thus facilitating the device fabrication)”</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北京大学刘忠范院士在论文（</w:t>
      </w:r>
      <w:r w:rsidRPr="0018670A">
        <w:rPr>
          <w:sz w:val="24"/>
          <w:szCs w:val="24"/>
        </w:rPr>
        <w:t>J. Am. Chem. Soc., 2014,136, 6574</w:t>
      </w:r>
      <w:r w:rsidRPr="0018670A">
        <w:rPr>
          <w:sz w:val="24"/>
          <w:szCs w:val="24"/>
        </w:rPr>
        <w:t>；其他引文</w:t>
      </w:r>
      <w:r w:rsidRPr="0018670A">
        <w:rPr>
          <w:sz w:val="24"/>
          <w:szCs w:val="24"/>
        </w:rPr>
        <w:t>7)</w:t>
      </w:r>
      <w:r w:rsidRPr="0018670A">
        <w:rPr>
          <w:sz w:val="24"/>
          <w:szCs w:val="24"/>
        </w:rPr>
        <w:t>中对该项目的工作给予高度评价，认为</w:t>
      </w:r>
      <w:r w:rsidRPr="0018670A">
        <w:rPr>
          <w:sz w:val="24"/>
          <w:szCs w:val="24"/>
        </w:rPr>
        <w:t>“</w:t>
      </w:r>
      <w:r w:rsidRPr="0018670A">
        <w:rPr>
          <w:sz w:val="24"/>
          <w:szCs w:val="24"/>
        </w:rPr>
        <w:t>石墨烯在氧化镁、二氧化硅、氮化硅等绝缘衬底上的无催化</w:t>
      </w:r>
      <w:r w:rsidRPr="0018670A">
        <w:rPr>
          <w:sz w:val="24"/>
          <w:szCs w:val="24"/>
        </w:rPr>
        <w:t xml:space="preserve">CVD </w:t>
      </w:r>
      <w:r w:rsidRPr="0018670A">
        <w:rPr>
          <w:sz w:val="24"/>
          <w:szCs w:val="24"/>
        </w:rPr>
        <w:t>生长已经被实现，为无需转移过程的石墨烯器件的直接构筑提供了巨大的机遇（</w:t>
      </w:r>
      <w:r w:rsidRPr="0018670A">
        <w:rPr>
          <w:sz w:val="24"/>
          <w:szCs w:val="24"/>
        </w:rPr>
        <w:t>great opportunities</w:t>
      </w:r>
      <w:r w:rsidRPr="0018670A">
        <w:rPr>
          <w:sz w:val="24"/>
          <w:szCs w:val="24"/>
        </w:rPr>
        <w:t>）。</w:t>
      </w:r>
      <w:r w:rsidRPr="0018670A">
        <w:rPr>
          <w:sz w:val="24"/>
          <w:szCs w:val="24"/>
        </w:rPr>
        <w:t>”</w:t>
      </w:r>
    </w:p>
    <w:p w:rsidR="0018670A" w:rsidRPr="0018670A" w:rsidRDefault="0018670A" w:rsidP="0018670A">
      <w:pPr>
        <w:spacing w:line="360" w:lineRule="exact"/>
        <w:ind w:firstLineChars="176" w:firstLine="424"/>
        <w:rPr>
          <w:b/>
          <w:sz w:val="24"/>
          <w:szCs w:val="24"/>
        </w:rPr>
      </w:pPr>
      <w:r w:rsidRPr="0018670A">
        <w:rPr>
          <w:b/>
          <w:sz w:val="24"/>
          <w:szCs w:val="24"/>
        </w:rPr>
        <w:t>4.</w:t>
      </w:r>
      <w:r w:rsidRPr="0018670A">
        <w:rPr>
          <w:b/>
          <w:sz w:val="24"/>
          <w:szCs w:val="24"/>
        </w:rPr>
        <w:tab/>
      </w:r>
      <w:r w:rsidRPr="0018670A">
        <w:rPr>
          <w:b/>
          <w:sz w:val="24"/>
          <w:szCs w:val="24"/>
        </w:rPr>
        <w:t>对重要科学发现</w:t>
      </w:r>
      <w:r w:rsidRPr="0018670A">
        <w:rPr>
          <w:b/>
          <w:sz w:val="24"/>
          <w:szCs w:val="24"/>
        </w:rPr>
        <w:t>4</w:t>
      </w:r>
      <w:r w:rsidRPr="0018670A">
        <w:rPr>
          <w:b/>
          <w:sz w:val="24"/>
          <w:szCs w:val="24"/>
        </w:rPr>
        <w:t>的评价（代表性论文</w:t>
      </w:r>
      <w:r w:rsidRPr="0018670A">
        <w:rPr>
          <w:b/>
          <w:sz w:val="24"/>
          <w:szCs w:val="24"/>
        </w:rPr>
        <w:t>4: Adv. Mater., 2008, 20, 3289</w:t>
      </w:r>
      <w:r w:rsidRPr="0018670A">
        <w:rPr>
          <w:b/>
          <w:sz w:val="24"/>
          <w:szCs w:val="24"/>
        </w:rPr>
        <w:t>；石墨烯修饰金属电极表面）</w:t>
      </w:r>
    </w:p>
    <w:p w:rsidR="0018670A" w:rsidRPr="0018670A" w:rsidRDefault="0018670A" w:rsidP="0018670A">
      <w:pPr>
        <w:spacing w:line="360" w:lineRule="exact"/>
        <w:ind w:firstLineChars="176" w:firstLine="422"/>
        <w:rPr>
          <w:sz w:val="24"/>
          <w:szCs w:val="24"/>
        </w:rPr>
      </w:pPr>
      <w:r w:rsidRPr="0018670A">
        <w:rPr>
          <w:sz w:val="24"/>
          <w:szCs w:val="24"/>
        </w:rPr>
        <w:t>德国斯图加特普朗克固态研究所</w:t>
      </w:r>
      <w:r w:rsidRPr="0018670A">
        <w:rPr>
          <w:sz w:val="24"/>
          <w:szCs w:val="24"/>
        </w:rPr>
        <w:t>M. Burghard</w:t>
      </w:r>
      <w:r w:rsidRPr="0018670A">
        <w:rPr>
          <w:sz w:val="24"/>
          <w:szCs w:val="24"/>
        </w:rPr>
        <w:t>教授</w:t>
      </w:r>
      <w:r w:rsidRPr="0018670A">
        <w:rPr>
          <w:sz w:val="24"/>
          <w:szCs w:val="24"/>
        </w:rPr>
        <w:t>(Adv. Mater. 2009, 21, 2586</w:t>
      </w:r>
      <w:r w:rsidRPr="0018670A">
        <w:rPr>
          <w:sz w:val="24"/>
          <w:szCs w:val="24"/>
        </w:rPr>
        <w:t>；代表性引文</w:t>
      </w:r>
      <w:r w:rsidRPr="0018670A">
        <w:rPr>
          <w:sz w:val="24"/>
          <w:szCs w:val="24"/>
        </w:rPr>
        <w:t>8)</w:t>
      </w:r>
      <w:r w:rsidRPr="0018670A">
        <w:rPr>
          <w:sz w:val="24"/>
          <w:szCs w:val="24"/>
        </w:rPr>
        <w:t>评价为</w:t>
      </w:r>
      <w:r w:rsidRPr="0018670A">
        <w:rPr>
          <w:sz w:val="24"/>
          <w:szCs w:val="24"/>
        </w:rPr>
        <w:t>“</w:t>
      </w:r>
      <w:r w:rsidRPr="0018670A">
        <w:rPr>
          <w:sz w:val="24"/>
          <w:szCs w:val="24"/>
        </w:rPr>
        <w:t>用图案化的石墨烯作为底接触源漏电极实现了并五苯导电沟道的空穴有效注入，这是从实验上迈向石墨烯和共轭有机分子集成的第一步</w:t>
      </w:r>
      <w:r w:rsidRPr="0018670A">
        <w:rPr>
          <w:sz w:val="24"/>
          <w:szCs w:val="24"/>
        </w:rPr>
        <w:t>(first steps)”</w:t>
      </w:r>
      <w:r w:rsidRPr="0018670A">
        <w:rPr>
          <w:sz w:val="24"/>
          <w:szCs w:val="24"/>
        </w:rPr>
        <w:t>。</w:t>
      </w:r>
    </w:p>
    <w:p w:rsidR="0018670A" w:rsidRPr="0018670A" w:rsidRDefault="0018670A" w:rsidP="0018670A">
      <w:pPr>
        <w:spacing w:line="360" w:lineRule="exact"/>
        <w:ind w:firstLineChars="176" w:firstLine="422"/>
        <w:rPr>
          <w:sz w:val="24"/>
          <w:szCs w:val="24"/>
        </w:rPr>
      </w:pPr>
      <w:r w:rsidRPr="0018670A">
        <w:rPr>
          <w:sz w:val="24"/>
          <w:szCs w:val="24"/>
        </w:rPr>
        <w:t>新加坡国家科学院院士</w:t>
      </w:r>
      <w:r w:rsidRPr="0018670A">
        <w:rPr>
          <w:sz w:val="24"/>
          <w:szCs w:val="24"/>
        </w:rPr>
        <w:t>Andrew T.</w:t>
      </w:r>
      <w:r w:rsidRPr="0018670A">
        <w:rPr>
          <w:rFonts w:hint="eastAsia"/>
          <w:sz w:val="24"/>
          <w:szCs w:val="24"/>
        </w:rPr>
        <w:t xml:space="preserve"> </w:t>
      </w:r>
      <w:r w:rsidRPr="0018670A">
        <w:rPr>
          <w:sz w:val="24"/>
          <w:szCs w:val="24"/>
        </w:rPr>
        <w:t>S. Wee</w:t>
      </w:r>
      <w:r w:rsidRPr="0018670A">
        <w:rPr>
          <w:sz w:val="24"/>
          <w:szCs w:val="24"/>
        </w:rPr>
        <w:t>教授</w:t>
      </w:r>
      <w:r w:rsidRPr="0018670A">
        <w:rPr>
          <w:sz w:val="24"/>
          <w:szCs w:val="24"/>
        </w:rPr>
        <w:t>(ACS Nano, 2009, 3, 3431</w:t>
      </w:r>
      <w:r w:rsidRPr="0018670A">
        <w:rPr>
          <w:sz w:val="24"/>
          <w:szCs w:val="24"/>
        </w:rPr>
        <w:t>；其他引文</w:t>
      </w:r>
      <w:r w:rsidRPr="0018670A">
        <w:rPr>
          <w:sz w:val="24"/>
          <w:szCs w:val="24"/>
        </w:rPr>
        <w:t>8)</w:t>
      </w:r>
      <w:r w:rsidRPr="0018670A">
        <w:rPr>
          <w:sz w:val="24"/>
          <w:szCs w:val="24"/>
        </w:rPr>
        <w:t>认为</w:t>
      </w:r>
      <w:r w:rsidRPr="0018670A">
        <w:rPr>
          <w:sz w:val="24"/>
          <w:szCs w:val="24"/>
        </w:rPr>
        <w:t>“</w:t>
      </w:r>
      <w:r w:rsidRPr="0018670A">
        <w:rPr>
          <w:sz w:val="24"/>
          <w:szCs w:val="24"/>
        </w:rPr>
        <w:t>刘课题组通过石墨烯电极的图案化实现了高性能</w:t>
      </w:r>
      <w:r w:rsidRPr="0018670A">
        <w:rPr>
          <w:sz w:val="24"/>
          <w:szCs w:val="24"/>
        </w:rPr>
        <w:t xml:space="preserve"> (high-performance)</w:t>
      </w:r>
      <w:r w:rsidRPr="0018670A">
        <w:rPr>
          <w:sz w:val="24"/>
          <w:szCs w:val="24"/>
        </w:rPr>
        <w:t>底接触的有机场效应晶体管。</w:t>
      </w:r>
      <w:r w:rsidRPr="0018670A">
        <w:rPr>
          <w:sz w:val="24"/>
          <w:szCs w:val="24"/>
        </w:rPr>
        <w:t>”</w:t>
      </w:r>
    </w:p>
    <w:p w:rsidR="0018670A" w:rsidRPr="0018670A" w:rsidRDefault="0018670A" w:rsidP="0018670A">
      <w:pPr>
        <w:spacing w:line="356" w:lineRule="exact"/>
        <w:ind w:firstLineChars="200" w:firstLine="480"/>
        <w:rPr>
          <w:sz w:val="24"/>
          <w:szCs w:val="24"/>
        </w:rPr>
      </w:pPr>
      <w:r w:rsidRPr="0018670A">
        <w:rPr>
          <w:sz w:val="24"/>
          <w:szCs w:val="24"/>
        </w:rPr>
        <w:t>美国加州大学洛杉矶分校的谢亚宏教授（</w:t>
      </w:r>
      <w:r w:rsidRPr="0018670A">
        <w:rPr>
          <w:sz w:val="24"/>
          <w:szCs w:val="24"/>
        </w:rPr>
        <w:t>ACS Nano, 2010, 4, 3927</w:t>
      </w:r>
      <w:r w:rsidRPr="0018670A">
        <w:rPr>
          <w:sz w:val="24"/>
          <w:szCs w:val="24"/>
        </w:rPr>
        <w:t>；其他引文</w:t>
      </w:r>
      <w:r w:rsidRPr="0018670A">
        <w:rPr>
          <w:sz w:val="24"/>
          <w:szCs w:val="24"/>
        </w:rPr>
        <w:t>9</w:t>
      </w:r>
      <w:r w:rsidRPr="0018670A">
        <w:rPr>
          <w:sz w:val="24"/>
          <w:szCs w:val="24"/>
        </w:rPr>
        <w:t>）指出</w:t>
      </w:r>
      <w:r w:rsidRPr="0018670A">
        <w:rPr>
          <w:sz w:val="24"/>
          <w:szCs w:val="24"/>
        </w:rPr>
        <w:t>“</w:t>
      </w:r>
      <w:r w:rsidRPr="0018670A">
        <w:rPr>
          <w:sz w:val="24"/>
          <w:szCs w:val="24"/>
        </w:rPr>
        <w:t>石墨烯电极应用于有机场效应晶体管是一个有趣的研究领域</w:t>
      </w:r>
      <w:r w:rsidRPr="0018670A">
        <w:rPr>
          <w:sz w:val="24"/>
          <w:szCs w:val="24"/>
        </w:rPr>
        <w:t>”</w:t>
      </w:r>
      <w:r w:rsidRPr="0018670A">
        <w:rPr>
          <w:sz w:val="24"/>
          <w:szCs w:val="24"/>
        </w:rPr>
        <w:t>。</w:t>
      </w:r>
    </w:p>
    <w:p w:rsidR="00931D3D" w:rsidRDefault="0018670A" w:rsidP="0018670A">
      <w:pPr>
        <w:widowControl/>
        <w:jc w:val="left"/>
        <w:rPr>
          <w:rFonts w:asciiTheme="minorEastAsia" w:eastAsiaTheme="minorEastAsia" w:hAnsiTheme="minorEastAsia"/>
          <w:sz w:val="24"/>
          <w:szCs w:val="28"/>
        </w:rPr>
        <w:sectPr w:rsidR="00931D3D" w:rsidSect="006154A1">
          <w:pgSz w:w="11906" w:h="16838"/>
          <w:pgMar w:top="1440" w:right="1797" w:bottom="1440" w:left="1797" w:header="851" w:footer="992" w:gutter="0"/>
          <w:cols w:space="425"/>
          <w:docGrid w:type="lines" w:linePitch="312"/>
        </w:sectPr>
      </w:pPr>
      <w:r w:rsidRPr="0018670A">
        <w:rPr>
          <w:rFonts w:hint="eastAsia"/>
          <w:sz w:val="24"/>
          <w:szCs w:val="24"/>
        </w:rPr>
        <w:t>中国科学技术大学俞书宏教授</w:t>
      </w:r>
      <w:r w:rsidRPr="0018670A">
        <w:rPr>
          <w:rFonts w:hint="eastAsia"/>
          <w:sz w:val="24"/>
          <w:szCs w:val="24"/>
        </w:rPr>
        <w:t>(Adv. Mater., 2010, 22, 392)</w:t>
      </w:r>
      <w:r w:rsidRPr="0018670A">
        <w:rPr>
          <w:rFonts w:hint="eastAsia"/>
          <w:sz w:val="24"/>
          <w:szCs w:val="24"/>
        </w:rPr>
        <w:t>认为模板</w:t>
      </w:r>
      <w:r w:rsidRPr="0018670A">
        <w:rPr>
          <w:rFonts w:hint="eastAsia"/>
          <w:sz w:val="24"/>
          <w:szCs w:val="24"/>
        </w:rPr>
        <w:t>CVD</w:t>
      </w:r>
      <w:r w:rsidRPr="0018670A">
        <w:rPr>
          <w:rFonts w:hint="eastAsia"/>
          <w:sz w:val="24"/>
          <w:szCs w:val="24"/>
        </w:rPr>
        <w:t>法制备石墨烯的工作“为未来的工业应用开辟一条规模化可控制备的可行途径（</w:t>
      </w:r>
      <w:r w:rsidRPr="0018670A">
        <w:rPr>
          <w:rFonts w:hint="eastAsia"/>
          <w:sz w:val="24"/>
          <w:szCs w:val="24"/>
        </w:rPr>
        <w:t>a feasible avenue</w:t>
      </w:r>
      <w:r w:rsidRPr="0018670A">
        <w:rPr>
          <w:rFonts w:hint="eastAsia"/>
          <w:sz w:val="24"/>
          <w:szCs w:val="24"/>
        </w:rPr>
        <w:t>）”。</w:t>
      </w:r>
    </w:p>
    <w:p w:rsidR="00B243AD" w:rsidRDefault="00B243AD" w:rsidP="00B243AD">
      <w:pPr>
        <w:spacing w:line="360" w:lineRule="auto"/>
        <w:rPr>
          <w:rFonts w:ascii="黑体" w:eastAsia="黑体" w:hAnsi="黑体"/>
          <w:sz w:val="24"/>
          <w:szCs w:val="28"/>
        </w:rPr>
      </w:pPr>
      <w:r>
        <w:rPr>
          <w:rFonts w:ascii="黑体" w:eastAsia="黑体" w:hAnsi="黑体" w:hint="eastAsia"/>
          <w:sz w:val="28"/>
          <w:szCs w:val="28"/>
        </w:rPr>
        <w:lastRenderedPageBreak/>
        <w:t>五</w:t>
      </w:r>
      <w:r w:rsidRPr="001632F5">
        <w:rPr>
          <w:rFonts w:ascii="黑体" w:eastAsia="黑体" w:hAnsi="黑体" w:hint="eastAsia"/>
          <w:sz w:val="28"/>
          <w:szCs w:val="28"/>
        </w:rPr>
        <w:t>、</w:t>
      </w:r>
      <w:r>
        <w:rPr>
          <w:rFonts w:ascii="黑体" w:eastAsia="黑体" w:hAnsi="黑体" w:hint="eastAsia"/>
          <w:sz w:val="28"/>
          <w:szCs w:val="28"/>
        </w:rPr>
        <w:t>代表性论文专著目录</w:t>
      </w:r>
      <w:r w:rsidRPr="001632F5">
        <w:rPr>
          <w:rFonts w:ascii="黑体" w:eastAsia="黑体" w:hAnsi="黑体" w:hint="eastAsia"/>
          <w:sz w:val="28"/>
          <w:szCs w:val="28"/>
        </w:rPr>
        <w:t>：</w:t>
      </w:r>
      <w:r w:rsidR="005711FA">
        <w:rPr>
          <w:rFonts w:ascii="黑体" w:eastAsia="黑体" w:hAnsi="黑体"/>
          <w:sz w:val="24"/>
          <w:szCs w:val="28"/>
        </w:rPr>
        <w:t xml:space="preserve"> </w:t>
      </w:r>
    </w:p>
    <w:p w:rsidR="005E0FBD" w:rsidRPr="001632F5" w:rsidRDefault="005E0FBD" w:rsidP="00B243AD">
      <w:pPr>
        <w:spacing w:line="360" w:lineRule="auto"/>
        <w:rPr>
          <w:rFonts w:ascii="黑体" w:eastAsia="黑体" w:hAnsi="黑体"/>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218"/>
        <w:gridCol w:w="835"/>
        <w:gridCol w:w="1291"/>
        <w:gridCol w:w="1276"/>
        <w:gridCol w:w="1418"/>
        <w:gridCol w:w="1729"/>
        <w:gridCol w:w="1247"/>
        <w:gridCol w:w="851"/>
        <w:gridCol w:w="2126"/>
      </w:tblGrid>
      <w:tr w:rsidR="000F4006" w:rsidRPr="002278AF" w:rsidTr="00000186">
        <w:trPr>
          <w:trHeight w:val="20"/>
          <w:tblHeader/>
          <w:jc w:val="center"/>
        </w:trPr>
        <w:tc>
          <w:tcPr>
            <w:tcW w:w="463" w:type="dxa"/>
            <w:shd w:val="clear" w:color="auto" w:fill="auto"/>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序号</w:t>
            </w:r>
          </w:p>
        </w:tc>
        <w:tc>
          <w:tcPr>
            <w:tcW w:w="3218"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论文专著</w:t>
            </w:r>
          </w:p>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名称/刊名</w:t>
            </w:r>
          </w:p>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/作者</w:t>
            </w:r>
          </w:p>
        </w:tc>
        <w:tc>
          <w:tcPr>
            <w:tcW w:w="835"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年卷页码</w:t>
            </w:r>
          </w:p>
        </w:tc>
        <w:tc>
          <w:tcPr>
            <w:tcW w:w="1291"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kern w:val="0"/>
                <w:sz w:val="22"/>
                <w:szCs w:val="22"/>
              </w:rPr>
              <w:t>发表时间</w:t>
            </w:r>
          </w:p>
        </w:tc>
        <w:tc>
          <w:tcPr>
            <w:tcW w:w="1276" w:type="dxa"/>
            <w:vAlign w:val="center"/>
          </w:tcPr>
          <w:p w:rsidR="000F4006" w:rsidRPr="002278AF" w:rsidRDefault="000F4006" w:rsidP="002278AF">
            <w:pPr>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通讯作者</w:t>
            </w:r>
          </w:p>
        </w:tc>
        <w:tc>
          <w:tcPr>
            <w:tcW w:w="1418" w:type="dxa"/>
            <w:vAlign w:val="center"/>
          </w:tcPr>
          <w:p w:rsidR="000F4006" w:rsidRPr="002278AF" w:rsidRDefault="000F4006" w:rsidP="002278AF">
            <w:pPr>
              <w:widowControl/>
              <w:spacing w:line="360" w:lineRule="auto"/>
              <w:ind w:firstLineChars="50" w:firstLine="110"/>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第一作者</w:t>
            </w:r>
          </w:p>
        </w:tc>
        <w:tc>
          <w:tcPr>
            <w:tcW w:w="1729"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国内作者</w:t>
            </w:r>
          </w:p>
        </w:tc>
        <w:tc>
          <w:tcPr>
            <w:tcW w:w="1247" w:type="dxa"/>
            <w:shd w:val="clear" w:color="auto" w:fill="auto"/>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b/>
                <w:bCs/>
                <w:color w:val="000000"/>
                <w:kern w:val="0"/>
                <w:sz w:val="22"/>
                <w:szCs w:val="22"/>
              </w:rPr>
              <w:t>SCI</w:t>
            </w:r>
          </w:p>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他引次数</w:t>
            </w:r>
          </w:p>
        </w:tc>
        <w:tc>
          <w:tcPr>
            <w:tcW w:w="851"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他引总次数</w:t>
            </w:r>
          </w:p>
        </w:tc>
        <w:tc>
          <w:tcPr>
            <w:tcW w:w="2126" w:type="dxa"/>
            <w:vAlign w:val="center"/>
          </w:tcPr>
          <w:p w:rsidR="000F4006" w:rsidRPr="002278AF" w:rsidRDefault="000F4006" w:rsidP="002278AF">
            <w:pPr>
              <w:widowControl/>
              <w:jc w:val="center"/>
              <w:rPr>
                <w:rFonts w:ascii="仿宋" w:eastAsia="仿宋" w:hAnsi="仿宋"/>
                <w:b/>
                <w:bCs/>
                <w:color w:val="000000"/>
                <w:kern w:val="0"/>
                <w:sz w:val="22"/>
                <w:szCs w:val="22"/>
              </w:rPr>
            </w:pPr>
            <w:r w:rsidRPr="002278AF">
              <w:rPr>
                <w:rFonts w:ascii="仿宋" w:eastAsia="仿宋" w:hAnsi="仿宋" w:hint="eastAsia"/>
                <w:b/>
                <w:bCs/>
                <w:color w:val="000000"/>
                <w:kern w:val="0"/>
                <w:sz w:val="22"/>
                <w:szCs w:val="22"/>
              </w:rPr>
              <w:t>论文署名单位是否包含国外单位</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590367">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Synthesis of</w:t>
            </w:r>
            <w:r w:rsidRPr="004D090E">
              <w:rPr>
                <w:rFonts w:ascii="仿宋" w:eastAsia="仿宋" w:hAnsi="仿宋"/>
                <w:bCs/>
                <w:i/>
                <w:color w:val="000000"/>
                <w:kern w:val="0"/>
                <w:sz w:val="22"/>
                <w:szCs w:val="22"/>
              </w:rPr>
              <w:t xml:space="preserve"> n</w:t>
            </w:r>
            <w:r w:rsidRPr="00922FB3">
              <w:rPr>
                <w:rFonts w:ascii="仿宋" w:eastAsia="仿宋" w:hAnsi="仿宋"/>
                <w:bCs/>
                <w:color w:val="000000"/>
                <w:kern w:val="0"/>
                <w:sz w:val="22"/>
                <w:szCs w:val="22"/>
              </w:rPr>
              <w:t>-doped graphene by chemical vapor deposition and its electrical properties/Nano Lett./Dacheng Wei</w:t>
            </w:r>
            <w:r w:rsidR="00590367">
              <w:rPr>
                <w:rFonts w:ascii="仿宋" w:eastAsia="仿宋" w:hAnsi="仿宋" w:hint="eastAsia"/>
                <w:bCs/>
                <w:color w:val="000000"/>
                <w:kern w:val="0"/>
                <w:sz w:val="22"/>
                <w:szCs w:val="22"/>
              </w:rPr>
              <w:t xml:space="preserve">, </w:t>
            </w:r>
            <w:r w:rsidRPr="00922FB3">
              <w:rPr>
                <w:rFonts w:ascii="仿宋" w:eastAsia="仿宋" w:hAnsi="仿宋"/>
                <w:bCs/>
                <w:color w:val="000000"/>
                <w:kern w:val="0"/>
                <w:sz w:val="22"/>
                <w:szCs w:val="22"/>
              </w:rPr>
              <w:t>Yunqi Liu, Yu Wang, Hongliang Zhang, Liping Huang, and Gui Yu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2009, 9(5), 1752-1758</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2009-05-13</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jc w:val="center"/>
              <w:rPr>
                <w:rFonts w:ascii="仿宋" w:eastAsia="仿宋" w:hAnsi="仿宋"/>
                <w:bCs/>
                <w:color w:val="000000"/>
                <w:kern w:val="0"/>
                <w:sz w:val="22"/>
                <w:szCs w:val="22"/>
              </w:rPr>
            </w:pPr>
            <w:r>
              <w:rPr>
                <w:rFonts w:ascii="仿宋" w:eastAsia="仿宋" w:hAnsi="仿宋" w:hint="eastAsia"/>
                <w:bCs/>
                <w:color w:val="000000"/>
                <w:kern w:val="0"/>
                <w:sz w:val="22"/>
                <w:szCs w:val="22"/>
              </w:rPr>
              <w:t>Yuqi</w:t>
            </w:r>
            <w:r w:rsidR="00995194">
              <w:rPr>
                <w:rFonts w:ascii="仿宋" w:eastAsia="仿宋" w:hAnsi="仿宋" w:hint="eastAsia"/>
                <w:bCs/>
                <w:color w:val="000000"/>
                <w:kern w:val="0"/>
                <w:sz w:val="22"/>
                <w:szCs w:val="22"/>
              </w:rPr>
              <w:t xml:space="preserve">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Dacheng Wei</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魏大程，刘云圻，王钰，张洪亮，黄丽平，于贵</w:t>
            </w:r>
            <w:r w:rsidRPr="00922FB3">
              <w:rPr>
                <w:rFonts w:ascii="仿宋" w:eastAsia="仿宋" w:hAnsi="仿宋"/>
                <w:bCs/>
                <w:color w:val="000000"/>
                <w:kern w:val="0"/>
                <w:sz w:val="22"/>
                <w:szCs w:val="22"/>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16</w:t>
            </w:r>
            <w:r w:rsidR="009B5CEC">
              <w:rPr>
                <w:rFonts w:ascii="仿宋" w:eastAsia="仿宋" w:hAnsi="仿宋" w:hint="eastAsia"/>
                <w:bCs/>
                <w:color w:val="000000"/>
                <w:kern w:val="0"/>
                <w:sz w:val="22"/>
                <w:szCs w:val="22"/>
              </w:rPr>
              <w:t>17</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16</w:t>
            </w:r>
            <w:r w:rsidR="009B5CEC">
              <w:rPr>
                <w:rFonts w:ascii="仿宋" w:eastAsia="仿宋" w:hAnsi="仿宋" w:hint="eastAsia"/>
                <w:bCs/>
                <w:color w:val="000000"/>
                <w:kern w:val="0"/>
                <w:sz w:val="22"/>
                <w:szCs w:val="22"/>
              </w:rPr>
              <w:t>17</w:t>
            </w:r>
          </w:p>
        </w:tc>
        <w:tc>
          <w:tcPr>
            <w:tcW w:w="212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否</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2</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Uniform hexagonal graphene flakes and films grown on liquid copper surface/ Proc. Natl. Acad. Sci./Dechao Geng, Bin Wu, Yunlong Guo, Liping Huang, Yunzhou Xue, Jianyi Chen, Gui Yu, Lang Jiang, Wenping Hu, Yunqi Liu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2012, 109(21), 7992</w:t>
            </w:r>
            <w:r w:rsidRPr="00922FB3">
              <w:rPr>
                <w:rFonts w:ascii="仿宋" w:eastAsia="仿宋" w:hAnsi="仿宋" w:hint="eastAsia"/>
                <w:bCs/>
                <w:color w:val="000000"/>
                <w:kern w:val="0"/>
                <w:sz w:val="22"/>
                <w:szCs w:val="22"/>
              </w:rPr>
              <w:t>–</w:t>
            </w:r>
            <w:r w:rsidRPr="00922FB3">
              <w:rPr>
                <w:rFonts w:ascii="仿宋" w:eastAsia="仿宋" w:hAnsi="仿宋"/>
                <w:bCs/>
                <w:color w:val="000000"/>
                <w:kern w:val="0"/>
                <w:sz w:val="22"/>
                <w:szCs w:val="22"/>
              </w:rPr>
              <w:t>7996.</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2012-05-22</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jc w:val="center"/>
              <w:rPr>
                <w:rFonts w:ascii="仿宋" w:eastAsia="仿宋" w:hAnsi="仿宋"/>
                <w:bCs/>
                <w:color w:val="000000"/>
                <w:kern w:val="0"/>
                <w:sz w:val="22"/>
                <w:szCs w:val="22"/>
              </w:rPr>
            </w:pPr>
            <w:r>
              <w:rPr>
                <w:rFonts w:ascii="仿宋" w:eastAsia="仿宋" w:hAnsi="仿宋" w:hint="eastAsia"/>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Dechao Geng and Bin Wu</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耿德超，武斌，郭云龙，黄丽平，薛运周，陈建毅，于贵，江浪，胡文平，刘云圻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1</w:t>
            </w:r>
            <w:r w:rsidR="009B5CEC">
              <w:rPr>
                <w:rFonts w:ascii="仿宋" w:eastAsia="仿宋" w:hAnsi="仿宋" w:hint="eastAsia"/>
                <w:bCs/>
                <w:color w:val="000000"/>
                <w:kern w:val="0"/>
                <w:sz w:val="22"/>
                <w:szCs w:val="22"/>
              </w:rPr>
              <w:t>69</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9B5CEC"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169</w:t>
            </w:r>
          </w:p>
        </w:tc>
        <w:tc>
          <w:tcPr>
            <w:tcW w:w="212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否</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lastRenderedPageBreak/>
              <w:t>3</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Oxygen-aided synthesis of polycrystalline graphene on silicon dioxide substrates/ J. Am. Chem. Soc./Jianyi Chen, Yugeng Wen, Yunlong Guo, Bin Wu, Liping Huang, Yunzhou Xue, Dechao Geng, Dong Wang, Gui Yu, and Yunqi Liu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2011</w:t>
            </w:r>
            <w:r w:rsidRPr="00922FB3">
              <w:rPr>
                <w:rFonts w:ascii="仿宋" w:eastAsia="仿宋" w:hAnsi="仿宋" w:hint="eastAsia"/>
                <w:bCs/>
                <w:color w:val="000000"/>
                <w:kern w:val="0"/>
                <w:sz w:val="22"/>
                <w:szCs w:val="22"/>
              </w:rPr>
              <w:t>，</w:t>
            </w:r>
            <w:r w:rsidRPr="00922FB3">
              <w:rPr>
                <w:rFonts w:ascii="仿宋" w:eastAsia="仿宋" w:hAnsi="仿宋"/>
                <w:bCs/>
                <w:color w:val="000000"/>
                <w:kern w:val="0"/>
                <w:sz w:val="22"/>
                <w:szCs w:val="22"/>
              </w:rPr>
              <w:t xml:space="preserve"> 133(44), 17548-17551</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2011-11-09</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jc w:val="center"/>
              <w:rPr>
                <w:rFonts w:ascii="仿宋" w:eastAsia="仿宋" w:hAnsi="仿宋"/>
                <w:bCs/>
                <w:color w:val="000000"/>
                <w:kern w:val="0"/>
                <w:sz w:val="22"/>
                <w:szCs w:val="22"/>
              </w:rPr>
            </w:pPr>
            <w:r>
              <w:rPr>
                <w:rFonts w:ascii="仿宋" w:eastAsia="仿宋" w:hAnsi="仿宋" w:hint="eastAsia"/>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Jianyi Chen</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陈建毅，温雨耕，郭云龙，武斌，黄丽平，薛运周，耿德超，王栋，于贵，刘云圻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444EFE"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15</w:t>
            </w:r>
            <w:r w:rsidR="008E5AA2">
              <w:rPr>
                <w:rFonts w:ascii="仿宋" w:eastAsia="仿宋" w:hAnsi="仿宋" w:hint="eastAsia"/>
                <w:bCs/>
                <w:color w:val="000000"/>
                <w:kern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444EFE"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15</w:t>
            </w:r>
            <w:r w:rsidR="008E5AA2">
              <w:rPr>
                <w:rFonts w:ascii="仿宋" w:eastAsia="仿宋" w:hAnsi="仿宋" w:hint="eastAsia"/>
                <w:bCs/>
                <w:color w:val="000000"/>
                <w:kern w:val="0"/>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否</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4</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Patterned graphene as source/drain electrodes for bottom-contact organic field-effect transistors/Adv. Mater./Chong-an Di, Dacheng Wei, Gui Yu, Yunqi Liu, Yunlong Guo, and Daoben Zhu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2008, 20(17), 3289-3293</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2008-09-03</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995194" w:rsidP="00922FB3">
            <w:pPr>
              <w:jc w:val="center"/>
              <w:rPr>
                <w:rFonts w:ascii="仿宋" w:eastAsia="仿宋" w:hAnsi="仿宋"/>
                <w:bCs/>
                <w:color w:val="000000"/>
                <w:kern w:val="0"/>
                <w:sz w:val="22"/>
                <w:szCs w:val="22"/>
              </w:rPr>
            </w:pPr>
            <w:r>
              <w:rPr>
                <w:rFonts w:ascii="仿宋" w:eastAsia="仿宋" w:hAnsi="仿宋" w:hint="eastAsia"/>
                <w:bCs/>
                <w:color w:val="000000"/>
                <w:kern w:val="0"/>
                <w:sz w:val="22"/>
                <w:szCs w:val="22"/>
              </w:rPr>
              <w:t>Gui Yu and Yunqi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EA0EB4" w:rsidP="00EA0EB4">
            <w:pPr>
              <w:widowControl/>
              <w:spacing w:line="360" w:lineRule="auto"/>
              <w:ind w:firstLineChars="50" w:firstLine="110"/>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Chong-an Di</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狄重安，魏大程，于贵，刘云圻，郭云龙，朱道本</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w:t>
            </w:r>
            <w:r w:rsidR="003E0490">
              <w:rPr>
                <w:rFonts w:ascii="仿宋" w:eastAsia="仿宋" w:hAnsi="仿宋" w:hint="eastAsia"/>
                <w:bCs/>
                <w:color w:val="000000"/>
                <w:kern w:val="0"/>
                <w:sz w:val="22"/>
                <w:szCs w:val="22"/>
              </w:rPr>
              <w:t>46</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2</w:t>
            </w:r>
            <w:r w:rsidR="003E0490">
              <w:rPr>
                <w:rFonts w:ascii="仿宋" w:eastAsia="仿宋" w:hAnsi="仿宋" w:hint="eastAsia"/>
                <w:bCs/>
                <w:color w:val="000000"/>
                <w:kern w:val="0"/>
                <w:sz w:val="22"/>
                <w:szCs w:val="22"/>
              </w:rPr>
              <w:t>46</w:t>
            </w:r>
          </w:p>
        </w:tc>
        <w:tc>
          <w:tcPr>
            <w:tcW w:w="212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否</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lastRenderedPageBreak/>
              <w:t>5</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Low temperature growth of highly nitrogen-doped single crystal graphene arrays by chemical vapor deposition/ J. Am. Chem. Soc./Yunzhou Xue, Bin Wu, Lang Jiang, Yunlong Guo, Liping Huang, Jianyi Chen, Jiahui Tan, Dechao Geng, Birong Luo, Wenping Hu, Gui Yu, and Yunqi Liu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2012, 134(27), 11060</w:t>
            </w:r>
            <w:r w:rsidRPr="00922FB3">
              <w:rPr>
                <w:rFonts w:ascii="仿宋" w:eastAsia="仿宋" w:hAnsi="仿宋" w:hint="eastAsia"/>
                <w:bCs/>
                <w:color w:val="000000"/>
                <w:kern w:val="0"/>
                <w:sz w:val="22"/>
                <w:szCs w:val="22"/>
              </w:rPr>
              <w:t>–</w:t>
            </w:r>
            <w:r w:rsidRPr="00922FB3">
              <w:rPr>
                <w:rFonts w:ascii="仿宋" w:eastAsia="仿宋" w:hAnsi="仿宋"/>
                <w:bCs/>
                <w:color w:val="000000"/>
                <w:kern w:val="0"/>
                <w:sz w:val="22"/>
                <w:szCs w:val="22"/>
              </w:rPr>
              <w:t>11063</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FD5B85">
            <w:pPr>
              <w:widowControl/>
              <w:jc w:val="center"/>
              <w:rPr>
                <w:rFonts w:ascii="仿宋" w:eastAsia="仿宋" w:hAnsi="仿宋"/>
                <w:bCs/>
                <w:kern w:val="0"/>
                <w:sz w:val="22"/>
                <w:szCs w:val="22"/>
              </w:rPr>
            </w:pPr>
            <w:r w:rsidRPr="00922FB3">
              <w:rPr>
                <w:rFonts w:ascii="仿宋" w:eastAsia="仿宋" w:hAnsi="仿宋"/>
                <w:bCs/>
                <w:kern w:val="0"/>
                <w:sz w:val="22"/>
                <w:szCs w:val="22"/>
              </w:rPr>
              <w:t>2012-0</w:t>
            </w:r>
            <w:r w:rsidR="00FD5B85">
              <w:rPr>
                <w:rFonts w:ascii="仿宋" w:eastAsia="仿宋" w:hAnsi="仿宋" w:hint="eastAsia"/>
                <w:bCs/>
                <w:kern w:val="0"/>
                <w:sz w:val="22"/>
                <w:szCs w:val="22"/>
              </w:rPr>
              <w:t>6</w:t>
            </w:r>
            <w:r w:rsidRPr="00922FB3">
              <w:rPr>
                <w:rFonts w:ascii="仿宋" w:eastAsia="仿宋" w:hAnsi="仿宋"/>
                <w:bCs/>
                <w:kern w:val="0"/>
                <w:sz w:val="22"/>
                <w:szCs w:val="22"/>
              </w:rPr>
              <w:t>-</w:t>
            </w:r>
            <w:r w:rsidR="00FD5B85">
              <w:rPr>
                <w:rFonts w:ascii="仿宋" w:eastAsia="仿宋" w:hAnsi="仿宋" w:hint="eastAsia"/>
                <w:bCs/>
                <w:kern w:val="0"/>
                <w:sz w:val="22"/>
                <w:szCs w:val="22"/>
              </w:rPr>
              <w:t>22</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EA0EB4" w:rsidP="00922FB3">
            <w:pPr>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8830D0" w:rsidP="00EA0EB4">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Y</w:t>
            </w:r>
            <w:r w:rsidR="00EA0EB4" w:rsidRPr="00EA0EB4">
              <w:rPr>
                <w:rFonts w:ascii="仿宋" w:eastAsia="仿宋" w:hAnsi="仿宋"/>
                <w:bCs/>
                <w:color w:val="000000"/>
                <w:kern w:val="0"/>
                <w:sz w:val="22"/>
                <w:szCs w:val="22"/>
              </w:rPr>
              <w:t>unzhou Xue</w:t>
            </w:r>
            <w:r w:rsidR="00EA0EB4">
              <w:rPr>
                <w:rFonts w:ascii="仿宋" w:eastAsia="仿宋" w:hAnsi="仿宋" w:hint="eastAsia"/>
                <w:bCs/>
                <w:color w:val="000000"/>
                <w:kern w:val="0"/>
                <w:sz w:val="22"/>
                <w:szCs w:val="22"/>
              </w:rPr>
              <w:t xml:space="preserve"> and</w:t>
            </w:r>
            <w:r w:rsidR="00EA0EB4" w:rsidRPr="00EA0EB4">
              <w:rPr>
                <w:rFonts w:ascii="仿宋" w:eastAsia="仿宋" w:hAnsi="仿宋"/>
                <w:bCs/>
                <w:color w:val="000000"/>
                <w:kern w:val="0"/>
                <w:sz w:val="22"/>
                <w:szCs w:val="22"/>
              </w:rPr>
              <w:t xml:space="preserve"> Bin Wu</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薛运周，武斌，江浪，郭云龙，黄丽平，陈建毅，谭甲辉，耿德超，罗庇荣，胡文平，于贵，刘云圻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C6009E"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167</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C6009E"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167</w:t>
            </w:r>
          </w:p>
        </w:tc>
        <w:tc>
          <w:tcPr>
            <w:tcW w:w="2126"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否</w:t>
            </w:r>
          </w:p>
        </w:tc>
      </w:tr>
      <w:tr w:rsidR="000F4006"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Default="000F4006">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6</w:t>
            </w:r>
          </w:p>
        </w:tc>
        <w:tc>
          <w:tcPr>
            <w:tcW w:w="3218"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Scalable synthesis of few-layer graphene ribbons with controlled morphologies by a template method and their applications in nanoelectromechanical switches/J. Am. Chem. Soc./Dacheng Wei, Yunqi Liu, Hongliang Zhang, Liping Huang, Bin Wu, Jianyi Chen, and Gui Yu</w:t>
            </w:r>
          </w:p>
        </w:tc>
        <w:tc>
          <w:tcPr>
            <w:tcW w:w="835"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2009, 131(31), 11147-11154</w:t>
            </w:r>
          </w:p>
        </w:tc>
        <w:tc>
          <w:tcPr>
            <w:tcW w:w="1291"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2009-08-12</w:t>
            </w:r>
          </w:p>
        </w:tc>
        <w:tc>
          <w:tcPr>
            <w:tcW w:w="1276" w:type="dxa"/>
            <w:tcBorders>
              <w:top w:val="single" w:sz="4" w:space="0" w:color="auto"/>
              <w:left w:val="single" w:sz="4" w:space="0" w:color="auto"/>
              <w:bottom w:val="single" w:sz="4" w:space="0" w:color="auto"/>
              <w:right w:val="single" w:sz="4" w:space="0" w:color="auto"/>
            </w:tcBorders>
            <w:vAlign w:val="center"/>
          </w:tcPr>
          <w:p w:rsidR="000F4006" w:rsidRPr="00922FB3" w:rsidRDefault="00EA0EB4" w:rsidP="00922FB3">
            <w:pPr>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0F4006" w:rsidRPr="00922FB3" w:rsidRDefault="00EA0EB4" w:rsidP="00EA0EB4">
            <w:pPr>
              <w:widowControl/>
              <w:spacing w:line="360" w:lineRule="auto"/>
              <w:ind w:firstLineChars="50" w:firstLine="110"/>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Dacheng Wei</w:t>
            </w:r>
          </w:p>
        </w:tc>
        <w:tc>
          <w:tcPr>
            <w:tcW w:w="1729" w:type="dxa"/>
            <w:tcBorders>
              <w:top w:val="single" w:sz="4" w:space="0" w:color="auto"/>
              <w:left w:val="single" w:sz="4" w:space="0" w:color="auto"/>
              <w:bottom w:val="single" w:sz="4" w:space="0" w:color="auto"/>
              <w:right w:val="single" w:sz="4" w:space="0" w:color="auto"/>
            </w:tcBorders>
            <w:vAlign w:val="center"/>
          </w:tcPr>
          <w:p w:rsidR="000F4006" w:rsidRPr="00922FB3" w:rsidRDefault="000F4006"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魏大程，刘云圻，张洪亮，黄丽平，武斌，陈建毅，于贵</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F4006" w:rsidRPr="00922FB3" w:rsidRDefault="008970D3"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123</w:t>
            </w:r>
          </w:p>
        </w:tc>
        <w:tc>
          <w:tcPr>
            <w:tcW w:w="851" w:type="dxa"/>
            <w:tcBorders>
              <w:top w:val="single" w:sz="4" w:space="0" w:color="auto"/>
              <w:left w:val="single" w:sz="4" w:space="0" w:color="auto"/>
              <w:bottom w:val="single" w:sz="4" w:space="0" w:color="auto"/>
              <w:right w:val="single" w:sz="4" w:space="0" w:color="auto"/>
            </w:tcBorders>
            <w:vAlign w:val="center"/>
          </w:tcPr>
          <w:p w:rsidR="000F4006" w:rsidRPr="00922FB3" w:rsidRDefault="008970D3"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123</w:t>
            </w:r>
          </w:p>
        </w:tc>
        <w:tc>
          <w:tcPr>
            <w:tcW w:w="2126" w:type="dxa"/>
            <w:tcBorders>
              <w:top w:val="single" w:sz="4" w:space="0" w:color="auto"/>
              <w:left w:val="single" w:sz="4" w:space="0" w:color="auto"/>
              <w:bottom w:val="single" w:sz="4" w:space="0" w:color="auto"/>
              <w:right w:val="single" w:sz="4" w:space="0" w:color="auto"/>
            </w:tcBorders>
          </w:tcPr>
          <w:p w:rsidR="000F4006" w:rsidRPr="00922FB3" w:rsidRDefault="000F4006" w:rsidP="00922FB3">
            <w:pPr>
              <w:widowControl/>
              <w:jc w:val="center"/>
              <w:rPr>
                <w:rFonts w:ascii="仿宋" w:eastAsia="仿宋" w:hAnsi="仿宋"/>
                <w:bCs/>
                <w:color w:val="000000"/>
                <w:kern w:val="0"/>
                <w:sz w:val="22"/>
                <w:szCs w:val="22"/>
              </w:rPr>
            </w:pPr>
            <w:r w:rsidRPr="00E378B3">
              <w:rPr>
                <w:rFonts w:ascii="仿宋" w:eastAsia="仿宋" w:hAnsi="仿宋" w:hint="eastAsia"/>
                <w:bCs/>
                <w:color w:val="000000"/>
                <w:kern w:val="0"/>
                <w:sz w:val="22"/>
                <w:szCs w:val="22"/>
              </w:rPr>
              <w:t>否</w:t>
            </w:r>
          </w:p>
        </w:tc>
      </w:tr>
      <w:tr w:rsidR="00EA0EB4"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A0EB4" w:rsidRDefault="00EA0EB4">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lastRenderedPageBreak/>
              <w:t>7</w:t>
            </w:r>
          </w:p>
        </w:tc>
        <w:tc>
          <w:tcPr>
            <w:tcW w:w="3218"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 xml:space="preserve">Equiangular hexagon-shape-controlled synthesis of graphene on copper surface/ Adv. Mater./Bin Wu, Dechao Geng, Yunlong Guo, Liping Huang, Yunzhou Xue, Jian Zheng, Jianyi Chen, Gui Yu, Yunqi Liu, Lang Jiang, Wenping Hu, </w:t>
            </w:r>
          </w:p>
        </w:tc>
        <w:tc>
          <w:tcPr>
            <w:tcW w:w="835"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2011, 23(31), 3522-3525</w:t>
            </w:r>
          </w:p>
        </w:tc>
        <w:tc>
          <w:tcPr>
            <w:tcW w:w="1291"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2011-08-16</w:t>
            </w:r>
          </w:p>
        </w:tc>
        <w:tc>
          <w:tcPr>
            <w:tcW w:w="1276" w:type="dxa"/>
            <w:tcBorders>
              <w:top w:val="single" w:sz="4" w:space="0" w:color="auto"/>
              <w:left w:val="single" w:sz="4" w:space="0" w:color="auto"/>
              <w:bottom w:val="single" w:sz="4" w:space="0" w:color="auto"/>
              <w:right w:val="single" w:sz="4" w:space="0" w:color="auto"/>
            </w:tcBorders>
          </w:tcPr>
          <w:p w:rsidR="00EA0EB4" w:rsidRPr="00922FB3" w:rsidRDefault="008D5BA0" w:rsidP="00922FB3">
            <w:pPr>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EA0EB4" w:rsidRPr="00922FB3" w:rsidRDefault="001E06A0" w:rsidP="001E06A0">
            <w:pPr>
              <w:widowControl/>
              <w:spacing w:line="360" w:lineRule="auto"/>
              <w:ind w:firstLineChars="50" w:firstLine="110"/>
              <w:jc w:val="center"/>
              <w:rPr>
                <w:rFonts w:ascii="仿宋" w:eastAsia="仿宋" w:hAnsi="仿宋"/>
                <w:bCs/>
                <w:color w:val="000000"/>
                <w:kern w:val="0"/>
                <w:sz w:val="22"/>
                <w:szCs w:val="22"/>
              </w:rPr>
            </w:pPr>
            <w:r w:rsidRPr="001E06A0">
              <w:rPr>
                <w:rFonts w:ascii="仿宋" w:eastAsia="仿宋" w:hAnsi="仿宋"/>
                <w:bCs/>
                <w:color w:val="000000"/>
                <w:kern w:val="0"/>
                <w:sz w:val="22"/>
                <w:szCs w:val="22"/>
              </w:rPr>
              <w:t>Bin Wu</w:t>
            </w:r>
            <w:r>
              <w:rPr>
                <w:rFonts w:ascii="仿宋" w:eastAsia="仿宋" w:hAnsi="仿宋" w:hint="eastAsia"/>
                <w:bCs/>
                <w:color w:val="000000"/>
                <w:kern w:val="0"/>
                <w:sz w:val="22"/>
                <w:szCs w:val="22"/>
              </w:rPr>
              <w:t xml:space="preserve"> and</w:t>
            </w:r>
            <w:r w:rsidRPr="001E06A0">
              <w:rPr>
                <w:rFonts w:ascii="仿宋" w:eastAsia="仿宋" w:hAnsi="仿宋"/>
                <w:bCs/>
                <w:color w:val="000000"/>
                <w:kern w:val="0"/>
                <w:sz w:val="22"/>
                <w:szCs w:val="22"/>
              </w:rPr>
              <w:t xml:space="preserve"> Dechao Geng</w:t>
            </w:r>
          </w:p>
        </w:tc>
        <w:tc>
          <w:tcPr>
            <w:tcW w:w="1729"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武斌，耿德超，郭云龙，黄丽平，薛运周，郑健，陈建毅，于贵，刘云圻，江浪，胡文平</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A0EB4" w:rsidRPr="00922FB3" w:rsidRDefault="00F952C8"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96</w:t>
            </w:r>
          </w:p>
        </w:tc>
        <w:tc>
          <w:tcPr>
            <w:tcW w:w="851" w:type="dxa"/>
            <w:tcBorders>
              <w:top w:val="single" w:sz="4" w:space="0" w:color="auto"/>
              <w:left w:val="single" w:sz="4" w:space="0" w:color="auto"/>
              <w:bottom w:val="single" w:sz="4" w:space="0" w:color="auto"/>
              <w:right w:val="single" w:sz="4" w:space="0" w:color="auto"/>
            </w:tcBorders>
            <w:vAlign w:val="center"/>
          </w:tcPr>
          <w:p w:rsidR="00EA0EB4" w:rsidRPr="00922FB3" w:rsidRDefault="00F952C8"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96</w:t>
            </w:r>
          </w:p>
        </w:tc>
        <w:tc>
          <w:tcPr>
            <w:tcW w:w="2126" w:type="dxa"/>
            <w:tcBorders>
              <w:top w:val="single" w:sz="4" w:space="0" w:color="auto"/>
              <w:left w:val="single" w:sz="4" w:space="0" w:color="auto"/>
              <w:bottom w:val="single" w:sz="4" w:space="0" w:color="auto"/>
              <w:right w:val="single" w:sz="4" w:space="0" w:color="auto"/>
            </w:tcBorders>
          </w:tcPr>
          <w:p w:rsidR="00EA0EB4" w:rsidRPr="00922FB3" w:rsidRDefault="00EA0EB4" w:rsidP="00922FB3">
            <w:pPr>
              <w:widowControl/>
              <w:jc w:val="center"/>
              <w:rPr>
                <w:rFonts w:ascii="仿宋" w:eastAsia="仿宋" w:hAnsi="仿宋"/>
                <w:bCs/>
                <w:color w:val="000000"/>
                <w:kern w:val="0"/>
                <w:sz w:val="22"/>
                <w:szCs w:val="22"/>
              </w:rPr>
            </w:pPr>
            <w:r w:rsidRPr="00E378B3">
              <w:rPr>
                <w:rFonts w:ascii="仿宋" w:eastAsia="仿宋" w:hAnsi="仿宋" w:hint="eastAsia"/>
                <w:bCs/>
                <w:color w:val="000000"/>
                <w:kern w:val="0"/>
                <w:sz w:val="22"/>
                <w:szCs w:val="22"/>
              </w:rPr>
              <w:t>否</w:t>
            </w:r>
          </w:p>
        </w:tc>
      </w:tr>
      <w:tr w:rsidR="00EA0EB4" w:rsidTr="00000186">
        <w:trPr>
          <w:trHeight w:val="20"/>
          <w:tblHeader/>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A0EB4" w:rsidRDefault="00EA0EB4">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8</w:t>
            </w:r>
          </w:p>
        </w:tc>
        <w:tc>
          <w:tcPr>
            <w:tcW w:w="3218"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Near-equilibrium chemical vapor deposition of high-quality single-crystal graphene directly on various dielectric substrates /Adv. Mater./Jianyi Chen, Yunlong Guo, Lili Jiang, Zhiping Xu, Liping Huang, Yunzhou Xue, Dechao Geng, Bin Wu, Wenping Hu, Gui Yu, and Yunqi Liu</w:t>
            </w:r>
          </w:p>
        </w:tc>
        <w:tc>
          <w:tcPr>
            <w:tcW w:w="835"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bCs/>
                <w:color w:val="000000"/>
                <w:kern w:val="0"/>
                <w:sz w:val="22"/>
                <w:szCs w:val="22"/>
              </w:rPr>
              <w:t>2014, 26(9), 1348-1353</w:t>
            </w:r>
          </w:p>
        </w:tc>
        <w:tc>
          <w:tcPr>
            <w:tcW w:w="1291"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kern w:val="0"/>
                <w:sz w:val="22"/>
                <w:szCs w:val="22"/>
              </w:rPr>
            </w:pPr>
            <w:r w:rsidRPr="00922FB3">
              <w:rPr>
                <w:rFonts w:ascii="仿宋" w:eastAsia="仿宋" w:hAnsi="仿宋"/>
                <w:bCs/>
                <w:kern w:val="0"/>
                <w:sz w:val="22"/>
                <w:szCs w:val="22"/>
              </w:rPr>
              <w:t>2014-03-01</w:t>
            </w:r>
          </w:p>
        </w:tc>
        <w:tc>
          <w:tcPr>
            <w:tcW w:w="1276" w:type="dxa"/>
            <w:tcBorders>
              <w:top w:val="single" w:sz="4" w:space="0" w:color="auto"/>
              <w:left w:val="single" w:sz="4" w:space="0" w:color="auto"/>
              <w:bottom w:val="single" w:sz="4" w:space="0" w:color="auto"/>
              <w:right w:val="single" w:sz="4" w:space="0" w:color="auto"/>
            </w:tcBorders>
          </w:tcPr>
          <w:p w:rsidR="00EA0EB4" w:rsidRPr="00922FB3" w:rsidRDefault="008D5BA0" w:rsidP="00922FB3">
            <w:pPr>
              <w:jc w:val="center"/>
              <w:rPr>
                <w:rFonts w:ascii="仿宋" w:eastAsia="仿宋" w:hAnsi="仿宋"/>
                <w:bCs/>
                <w:color w:val="000000"/>
                <w:kern w:val="0"/>
                <w:sz w:val="22"/>
                <w:szCs w:val="22"/>
              </w:rPr>
            </w:pPr>
            <w:r w:rsidRPr="00EA0EB4">
              <w:rPr>
                <w:rFonts w:ascii="仿宋" w:eastAsia="仿宋" w:hAnsi="仿宋"/>
                <w:bCs/>
                <w:color w:val="000000"/>
                <w:kern w:val="0"/>
                <w:sz w:val="22"/>
                <w:szCs w:val="22"/>
              </w:rPr>
              <w:t>Yunqi Liu</w:t>
            </w:r>
          </w:p>
        </w:tc>
        <w:tc>
          <w:tcPr>
            <w:tcW w:w="1418" w:type="dxa"/>
            <w:tcBorders>
              <w:top w:val="single" w:sz="4" w:space="0" w:color="auto"/>
              <w:left w:val="single" w:sz="4" w:space="0" w:color="auto"/>
              <w:bottom w:val="single" w:sz="4" w:space="0" w:color="auto"/>
              <w:right w:val="single" w:sz="4" w:space="0" w:color="auto"/>
            </w:tcBorders>
            <w:vAlign w:val="center"/>
          </w:tcPr>
          <w:p w:rsidR="00EA0EB4" w:rsidRPr="00922FB3" w:rsidRDefault="001E06A0" w:rsidP="001E06A0">
            <w:pPr>
              <w:widowControl/>
              <w:spacing w:line="360" w:lineRule="auto"/>
              <w:ind w:firstLineChars="50" w:firstLine="110"/>
              <w:jc w:val="center"/>
              <w:rPr>
                <w:rFonts w:ascii="仿宋" w:eastAsia="仿宋" w:hAnsi="仿宋"/>
                <w:bCs/>
                <w:color w:val="000000"/>
                <w:kern w:val="0"/>
                <w:sz w:val="22"/>
                <w:szCs w:val="22"/>
              </w:rPr>
            </w:pPr>
            <w:r w:rsidRPr="001E06A0">
              <w:rPr>
                <w:rFonts w:ascii="仿宋" w:eastAsia="仿宋" w:hAnsi="仿宋"/>
                <w:bCs/>
                <w:color w:val="000000"/>
                <w:kern w:val="0"/>
                <w:sz w:val="22"/>
                <w:szCs w:val="22"/>
              </w:rPr>
              <w:t>Jianyi Chen</w:t>
            </w:r>
          </w:p>
        </w:tc>
        <w:tc>
          <w:tcPr>
            <w:tcW w:w="1729" w:type="dxa"/>
            <w:tcBorders>
              <w:top w:val="single" w:sz="4" w:space="0" w:color="auto"/>
              <w:left w:val="single" w:sz="4" w:space="0" w:color="auto"/>
              <w:bottom w:val="single" w:sz="4" w:space="0" w:color="auto"/>
              <w:right w:val="single" w:sz="4" w:space="0" w:color="auto"/>
            </w:tcBorders>
            <w:vAlign w:val="center"/>
          </w:tcPr>
          <w:p w:rsidR="00EA0EB4" w:rsidRPr="00922FB3" w:rsidRDefault="00EA0EB4" w:rsidP="00922FB3">
            <w:pPr>
              <w:widowControl/>
              <w:jc w:val="center"/>
              <w:rPr>
                <w:rFonts w:ascii="仿宋" w:eastAsia="仿宋" w:hAnsi="仿宋"/>
                <w:bCs/>
                <w:color w:val="000000"/>
                <w:kern w:val="0"/>
                <w:sz w:val="22"/>
                <w:szCs w:val="22"/>
              </w:rPr>
            </w:pPr>
            <w:r w:rsidRPr="00922FB3">
              <w:rPr>
                <w:rFonts w:ascii="仿宋" w:eastAsia="仿宋" w:hAnsi="仿宋" w:hint="eastAsia"/>
                <w:bCs/>
                <w:color w:val="000000"/>
                <w:kern w:val="0"/>
                <w:sz w:val="22"/>
                <w:szCs w:val="22"/>
              </w:rPr>
              <w:t>陈建毅，郭云龙，姜丽丽，徐志平，黄丽平，薛运周，耿德超，武斌，胡文平，于贵，刘云圻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A0EB4" w:rsidRPr="00922FB3" w:rsidRDefault="006B491F"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rsidR="00EA0EB4" w:rsidRPr="00922FB3" w:rsidRDefault="006B491F" w:rsidP="00922FB3">
            <w:pPr>
              <w:widowControl/>
              <w:jc w:val="center"/>
              <w:rPr>
                <w:rFonts w:ascii="仿宋" w:eastAsia="仿宋" w:hAnsi="仿宋"/>
                <w:bCs/>
                <w:color w:val="000000"/>
                <w:kern w:val="0"/>
                <w:sz w:val="22"/>
                <w:szCs w:val="22"/>
              </w:rPr>
            </w:pPr>
            <w:r>
              <w:rPr>
                <w:rFonts w:ascii="仿宋" w:eastAsia="仿宋" w:hAnsi="仿宋" w:hint="eastAsia"/>
                <w:bCs/>
                <w:color w:val="000000"/>
                <w:kern w:val="0"/>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EA0EB4" w:rsidRPr="00922FB3" w:rsidRDefault="00EA0EB4" w:rsidP="00922FB3">
            <w:pPr>
              <w:widowControl/>
              <w:jc w:val="center"/>
              <w:rPr>
                <w:rFonts w:ascii="仿宋" w:eastAsia="仿宋" w:hAnsi="仿宋"/>
                <w:bCs/>
                <w:color w:val="000000"/>
                <w:kern w:val="0"/>
                <w:sz w:val="22"/>
                <w:szCs w:val="22"/>
              </w:rPr>
            </w:pPr>
            <w:r w:rsidRPr="00E378B3">
              <w:rPr>
                <w:rFonts w:ascii="仿宋" w:eastAsia="仿宋" w:hAnsi="仿宋" w:hint="eastAsia"/>
                <w:bCs/>
                <w:color w:val="000000"/>
                <w:kern w:val="0"/>
                <w:sz w:val="22"/>
                <w:szCs w:val="22"/>
              </w:rPr>
              <w:t>否</w:t>
            </w:r>
          </w:p>
        </w:tc>
      </w:tr>
    </w:tbl>
    <w:p w:rsidR="00890982" w:rsidRDefault="00890982" w:rsidP="00B243AD">
      <w:pPr>
        <w:widowControl/>
        <w:jc w:val="left"/>
        <w:rPr>
          <w:rFonts w:asciiTheme="minorEastAsia" w:eastAsiaTheme="minorEastAsia" w:hAnsiTheme="minorEastAsia"/>
          <w:sz w:val="24"/>
          <w:szCs w:val="28"/>
        </w:rPr>
        <w:sectPr w:rsidR="00890982" w:rsidSect="00B243AD">
          <w:pgSz w:w="16838" w:h="11906" w:orient="landscape"/>
          <w:pgMar w:top="1797" w:right="1440" w:bottom="1797" w:left="1440" w:header="851" w:footer="992" w:gutter="0"/>
          <w:cols w:space="425"/>
          <w:docGrid w:type="lines" w:linePitch="312"/>
        </w:sectPr>
      </w:pPr>
    </w:p>
    <w:p w:rsidR="00E03623" w:rsidRPr="001632F5" w:rsidRDefault="00E03623" w:rsidP="00E03623">
      <w:pPr>
        <w:spacing w:line="360" w:lineRule="auto"/>
        <w:rPr>
          <w:rFonts w:ascii="黑体" w:eastAsia="黑体" w:hAnsi="黑体"/>
          <w:sz w:val="28"/>
          <w:szCs w:val="28"/>
        </w:rPr>
      </w:pPr>
      <w:r>
        <w:rPr>
          <w:rFonts w:ascii="黑体" w:eastAsia="黑体" w:hAnsi="黑体" w:hint="eastAsia"/>
          <w:sz w:val="28"/>
          <w:szCs w:val="28"/>
        </w:rPr>
        <w:lastRenderedPageBreak/>
        <w:t>六</w:t>
      </w:r>
      <w:r w:rsidRPr="001632F5">
        <w:rPr>
          <w:rFonts w:ascii="黑体" w:eastAsia="黑体" w:hAnsi="黑体" w:hint="eastAsia"/>
          <w:sz w:val="28"/>
          <w:szCs w:val="28"/>
        </w:rPr>
        <w:t>、</w:t>
      </w:r>
      <w:r>
        <w:rPr>
          <w:rFonts w:ascii="黑体" w:eastAsia="黑体" w:hAnsi="黑体" w:hint="eastAsia"/>
          <w:sz w:val="28"/>
          <w:szCs w:val="28"/>
        </w:rPr>
        <w:t>主要完成人情况</w:t>
      </w:r>
      <w:r w:rsidRPr="001632F5">
        <w:rPr>
          <w:rFonts w:ascii="黑体" w:eastAsia="黑体" w:hAnsi="黑体" w:hint="eastAsia"/>
          <w:sz w:val="28"/>
          <w:szCs w:val="28"/>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62"/>
        <w:gridCol w:w="4678"/>
        <w:gridCol w:w="2551"/>
        <w:gridCol w:w="2552"/>
        <w:gridCol w:w="992"/>
        <w:gridCol w:w="1306"/>
      </w:tblGrid>
      <w:tr w:rsidR="00E03623" w:rsidRPr="00816E3C" w:rsidTr="00950F2E">
        <w:trPr>
          <w:trHeight w:val="20"/>
          <w:tblHeader/>
          <w:jc w:val="center"/>
        </w:trPr>
        <w:tc>
          <w:tcPr>
            <w:tcW w:w="846" w:type="dxa"/>
            <w:shd w:val="clear" w:color="auto" w:fill="auto"/>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排序</w:t>
            </w:r>
          </w:p>
        </w:tc>
        <w:tc>
          <w:tcPr>
            <w:tcW w:w="962"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姓名</w:t>
            </w:r>
          </w:p>
        </w:tc>
        <w:tc>
          <w:tcPr>
            <w:tcW w:w="4678" w:type="dxa"/>
            <w:shd w:val="clear" w:color="auto" w:fill="auto"/>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主要贡献</w:t>
            </w:r>
          </w:p>
        </w:tc>
        <w:tc>
          <w:tcPr>
            <w:tcW w:w="2551"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工作单位</w:t>
            </w:r>
          </w:p>
        </w:tc>
        <w:tc>
          <w:tcPr>
            <w:tcW w:w="2552" w:type="dxa"/>
            <w:vAlign w:val="center"/>
          </w:tcPr>
          <w:p w:rsidR="00E03623" w:rsidRPr="00816E3C" w:rsidRDefault="00E03623" w:rsidP="00E03623">
            <w:pPr>
              <w:widowControl/>
              <w:jc w:val="center"/>
              <w:rPr>
                <w:rFonts w:ascii="仿宋" w:eastAsia="仿宋" w:hAnsi="仿宋"/>
                <w:b/>
                <w:bCs/>
                <w:color w:val="000000"/>
                <w:kern w:val="0"/>
                <w:sz w:val="22"/>
                <w:szCs w:val="22"/>
              </w:rPr>
            </w:pPr>
            <w:r w:rsidRPr="00816E3C">
              <w:rPr>
                <w:rFonts w:ascii="仿宋" w:eastAsia="仿宋" w:hAnsi="仿宋" w:hint="eastAsia"/>
                <w:b/>
                <w:bCs/>
                <w:kern w:val="0"/>
                <w:sz w:val="22"/>
                <w:szCs w:val="22"/>
              </w:rPr>
              <w:t>完成单位</w:t>
            </w:r>
          </w:p>
        </w:tc>
        <w:tc>
          <w:tcPr>
            <w:tcW w:w="992" w:type="dxa"/>
            <w:vAlign w:val="center"/>
          </w:tcPr>
          <w:p w:rsidR="00E03623" w:rsidRPr="00816E3C" w:rsidRDefault="00E03623" w:rsidP="00E03623">
            <w:pPr>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职称</w:t>
            </w:r>
          </w:p>
        </w:tc>
        <w:tc>
          <w:tcPr>
            <w:tcW w:w="1306" w:type="dxa"/>
            <w:vAlign w:val="center"/>
          </w:tcPr>
          <w:p w:rsidR="00E03623" w:rsidRPr="00816E3C" w:rsidRDefault="00E03623" w:rsidP="00E03623">
            <w:pPr>
              <w:widowControl/>
              <w:spacing w:line="360" w:lineRule="auto"/>
              <w:ind w:firstLineChars="50" w:firstLine="110"/>
              <w:jc w:val="center"/>
              <w:rPr>
                <w:rFonts w:ascii="仿宋" w:eastAsia="仿宋" w:hAnsi="仿宋"/>
                <w:b/>
                <w:bCs/>
                <w:color w:val="000000"/>
                <w:kern w:val="0"/>
                <w:sz w:val="22"/>
                <w:szCs w:val="22"/>
              </w:rPr>
            </w:pPr>
            <w:r w:rsidRPr="00816E3C">
              <w:rPr>
                <w:rFonts w:ascii="仿宋" w:eastAsia="仿宋" w:hAnsi="仿宋" w:hint="eastAsia"/>
                <w:b/>
                <w:bCs/>
                <w:color w:val="000000"/>
                <w:kern w:val="0"/>
                <w:sz w:val="22"/>
                <w:szCs w:val="22"/>
              </w:rPr>
              <w:t>职务</w:t>
            </w:r>
          </w:p>
        </w:tc>
      </w:tr>
      <w:tr w:rsidR="00E03623" w:rsidRPr="00816E3C" w:rsidTr="00950F2E">
        <w:trPr>
          <w:trHeight w:val="20"/>
          <w:tblHeader/>
          <w:jc w:val="center"/>
        </w:trPr>
        <w:tc>
          <w:tcPr>
            <w:tcW w:w="846" w:type="dxa"/>
            <w:shd w:val="clear" w:color="auto" w:fill="auto"/>
            <w:vAlign w:val="center"/>
          </w:tcPr>
          <w:p w:rsidR="00E03623" w:rsidRPr="00816E3C" w:rsidRDefault="00E03623" w:rsidP="00E03623">
            <w:pPr>
              <w:widowControl/>
              <w:jc w:val="center"/>
              <w:rPr>
                <w:rFonts w:ascii="仿宋" w:eastAsia="仿宋" w:hAnsi="仿宋"/>
                <w:bCs/>
                <w:color w:val="000000"/>
                <w:kern w:val="0"/>
                <w:sz w:val="22"/>
                <w:szCs w:val="22"/>
              </w:rPr>
            </w:pPr>
            <w:r w:rsidRPr="00816E3C">
              <w:rPr>
                <w:rFonts w:ascii="仿宋" w:eastAsia="仿宋" w:hAnsi="仿宋" w:hint="eastAsia"/>
                <w:bCs/>
                <w:color w:val="000000"/>
                <w:kern w:val="0"/>
                <w:sz w:val="22"/>
                <w:szCs w:val="22"/>
              </w:rPr>
              <w:t>1</w:t>
            </w:r>
          </w:p>
        </w:tc>
        <w:tc>
          <w:tcPr>
            <w:tcW w:w="962" w:type="dxa"/>
            <w:vAlign w:val="center"/>
          </w:tcPr>
          <w:p w:rsidR="00E03623" w:rsidRPr="00816E3C" w:rsidRDefault="00931D3D" w:rsidP="00E03623">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刘云圻</w:t>
            </w:r>
          </w:p>
        </w:tc>
        <w:tc>
          <w:tcPr>
            <w:tcW w:w="4678" w:type="dxa"/>
            <w:shd w:val="clear" w:color="auto" w:fill="auto"/>
            <w:vAlign w:val="center"/>
          </w:tcPr>
          <w:p w:rsidR="00E03623" w:rsidRPr="00931D3D" w:rsidRDefault="00931D3D">
            <w:pPr>
              <w:widowControl/>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项目的负责人，提出总体研究思路，规划研究计划与方案，负责组织具体实施。首次提出了液态铜催化剂生长石墨烯的概念，获得了高质量单晶石墨烯；制备了第一个氮掺杂的石墨烯，实现了对石墨烯电学性能的调控；开拓了在</w:t>
            </w:r>
            <w:r w:rsidR="003001AD">
              <w:rPr>
                <w:rFonts w:ascii="仿宋" w:eastAsia="仿宋" w:hAnsi="仿宋" w:hint="eastAsia"/>
                <w:bCs/>
                <w:color w:val="000000"/>
                <w:kern w:val="0"/>
                <w:sz w:val="22"/>
                <w:szCs w:val="22"/>
              </w:rPr>
              <w:t>绝缘衬底</w:t>
            </w:r>
            <w:r w:rsidRPr="00931D3D">
              <w:rPr>
                <w:rFonts w:ascii="仿宋" w:eastAsia="仿宋" w:hAnsi="仿宋" w:hint="eastAsia"/>
                <w:bCs/>
                <w:color w:val="000000"/>
                <w:kern w:val="0"/>
                <w:sz w:val="22"/>
                <w:szCs w:val="22"/>
              </w:rPr>
              <w:t>上直接生长石墨烯的新方法，实现了单晶石墨烯的非金属催化生长和可控制备。主要贡献体现在主要发现点1-4，是代表性论文1-8的通讯作者。</w:t>
            </w:r>
          </w:p>
        </w:tc>
        <w:tc>
          <w:tcPr>
            <w:tcW w:w="2551" w:type="dxa"/>
            <w:vAlign w:val="center"/>
          </w:tcPr>
          <w:p w:rsidR="00E03623" w:rsidRPr="00931D3D" w:rsidRDefault="00931D3D" w:rsidP="00931D3D">
            <w:pPr>
              <w:adjustRightInd w:val="0"/>
              <w:snapToGrid w:val="0"/>
              <w:spacing w:line="360" w:lineRule="auto"/>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2552" w:type="dxa"/>
            <w:vAlign w:val="center"/>
          </w:tcPr>
          <w:p w:rsidR="00E03623" w:rsidRPr="00816E3C" w:rsidRDefault="00931D3D" w:rsidP="00E03623">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992" w:type="dxa"/>
            <w:vAlign w:val="center"/>
          </w:tcPr>
          <w:p w:rsidR="00E03623" w:rsidRPr="00816E3C" w:rsidRDefault="00931D3D" w:rsidP="00E03623">
            <w:pPr>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研究员</w:t>
            </w:r>
          </w:p>
        </w:tc>
        <w:tc>
          <w:tcPr>
            <w:tcW w:w="1306" w:type="dxa"/>
            <w:vAlign w:val="center"/>
          </w:tcPr>
          <w:p w:rsidR="00E03623" w:rsidRPr="00816E3C" w:rsidRDefault="00931D3D" w:rsidP="00E03623">
            <w:pPr>
              <w:widowControl/>
              <w:spacing w:line="360" w:lineRule="auto"/>
              <w:ind w:firstLineChars="50" w:firstLine="110"/>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课题组长</w:t>
            </w:r>
          </w:p>
        </w:tc>
      </w:tr>
      <w:tr w:rsidR="00931D3D" w:rsidRPr="00816E3C" w:rsidTr="00950F2E">
        <w:trPr>
          <w:trHeight w:val="20"/>
          <w:tblHeader/>
          <w:jc w:val="center"/>
        </w:trPr>
        <w:tc>
          <w:tcPr>
            <w:tcW w:w="846" w:type="dxa"/>
            <w:shd w:val="clear" w:color="auto" w:fill="auto"/>
            <w:vAlign w:val="center"/>
          </w:tcPr>
          <w:p w:rsidR="00931D3D" w:rsidRPr="00816E3C" w:rsidRDefault="00931D3D" w:rsidP="00931D3D">
            <w:pPr>
              <w:widowControl/>
              <w:jc w:val="center"/>
              <w:rPr>
                <w:rFonts w:ascii="仿宋" w:eastAsia="仿宋" w:hAnsi="仿宋"/>
                <w:bCs/>
                <w:color w:val="000000"/>
                <w:kern w:val="0"/>
                <w:sz w:val="22"/>
                <w:szCs w:val="22"/>
              </w:rPr>
            </w:pPr>
            <w:r w:rsidRPr="00816E3C">
              <w:rPr>
                <w:rFonts w:ascii="仿宋" w:eastAsia="仿宋" w:hAnsi="仿宋" w:hint="eastAsia"/>
                <w:bCs/>
                <w:color w:val="000000"/>
                <w:kern w:val="0"/>
                <w:sz w:val="22"/>
                <w:szCs w:val="22"/>
              </w:rPr>
              <w:t>2</w:t>
            </w:r>
          </w:p>
        </w:tc>
        <w:tc>
          <w:tcPr>
            <w:tcW w:w="962" w:type="dxa"/>
            <w:vAlign w:val="center"/>
          </w:tcPr>
          <w:p w:rsidR="00931D3D" w:rsidRPr="00816E3C" w:rsidRDefault="00931D3D" w:rsidP="00931D3D">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于贵</w:t>
            </w:r>
          </w:p>
        </w:tc>
        <w:tc>
          <w:tcPr>
            <w:tcW w:w="4678" w:type="dxa"/>
            <w:shd w:val="clear" w:color="auto" w:fill="auto"/>
            <w:vAlign w:val="center"/>
          </w:tcPr>
          <w:p w:rsidR="00931D3D" w:rsidRPr="00816E3C" w:rsidRDefault="00931D3D">
            <w:pPr>
              <w:widowControl/>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项目的主要完成人，采用化学气相沉积方法制备了高质量单晶石墨烯，开发了石墨烯图案化的新技术，实现了金属电极的有效修饰。对主要发现点4做出主要贡献，是代表性论文4的</w:t>
            </w:r>
            <w:r w:rsidR="009A5BBE">
              <w:rPr>
                <w:rFonts w:ascii="仿宋" w:eastAsia="仿宋" w:hAnsi="仿宋" w:hint="eastAsia"/>
                <w:bCs/>
                <w:color w:val="000000"/>
                <w:kern w:val="0"/>
                <w:sz w:val="22"/>
                <w:szCs w:val="22"/>
              </w:rPr>
              <w:t>共同</w:t>
            </w:r>
            <w:r w:rsidRPr="00931D3D">
              <w:rPr>
                <w:rFonts w:ascii="仿宋" w:eastAsia="仿宋" w:hAnsi="仿宋" w:hint="eastAsia"/>
                <w:bCs/>
                <w:color w:val="000000"/>
                <w:kern w:val="0"/>
                <w:sz w:val="22"/>
                <w:szCs w:val="22"/>
              </w:rPr>
              <w:t>通讯作者。</w:t>
            </w:r>
          </w:p>
        </w:tc>
        <w:tc>
          <w:tcPr>
            <w:tcW w:w="2551" w:type="dxa"/>
            <w:vAlign w:val="center"/>
          </w:tcPr>
          <w:p w:rsidR="00931D3D" w:rsidRPr="00931D3D" w:rsidRDefault="00931D3D" w:rsidP="00931D3D">
            <w:pPr>
              <w:adjustRightInd w:val="0"/>
              <w:snapToGrid w:val="0"/>
              <w:spacing w:line="360" w:lineRule="auto"/>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2552" w:type="dxa"/>
            <w:vAlign w:val="center"/>
          </w:tcPr>
          <w:p w:rsidR="00931D3D" w:rsidRPr="00816E3C" w:rsidRDefault="00931D3D" w:rsidP="00931D3D">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992" w:type="dxa"/>
            <w:vAlign w:val="center"/>
          </w:tcPr>
          <w:p w:rsidR="00931D3D" w:rsidRPr="00816E3C" w:rsidRDefault="00931D3D" w:rsidP="00931D3D">
            <w:pPr>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研究员</w:t>
            </w:r>
          </w:p>
        </w:tc>
        <w:tc>
          <w:tcPr>
            <w:tcW w:w="1306" w:type="dxa"/>
            <w:vAlign w:val="center"/>
          </w:tcPr>
          <w:p w:rsidR="00931D3D" w:rsidRPr="00816E3C" w:rsidRDefault="00931D3D" w:rsidP="00931D3D">
            <w:pPr>
              <w:widowControl/>
              <w:spacing w:line="360" w:lineRule="auto"/>
              <w:ind w:firstLineChars="50" w:firstLine="110"/>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课题组长</w:t>
            </w:r>
          </w:p>
        </w:tc>
      </w:tr>
      <w:tr w:rsidR="00931D3D" w:rsidRPr="00816E3C" w:rsidTr="00950F2E">
        <w:trPr>
          <w:trHeight w:val="20"/>
          <w:tblHeader/>
          <w:jc w:val="center"/>
        </w:trPr>
        <w:tc>
          <w:tcPr>
            <w:tcW w:w="846" w:type="dxa"/>
            <w:shd w:val="clear" w:color="auto" w:fill="auto"/>
            <w:vAlign w:val="center"/>
          </w:tcPr>
          <w:p w:rsidR="00931D3D" w:rsidRPr="00816E3C" w:rsidRDefault="00931D3D" w:rsidP="00931D3D">
            <w:pPr>
              <w:widowControl/>
              <w:jc w:val="center"/>
              <w:rPr>
                <w:rFonts w:ascii="仿宋" w:eastAsia="仿宋" w:hAnsi="仿宋"/>
                <w:bCs/>
                <w:color w:val="000000"/>
                <w:kern w:val="0"/>
                <w:sz w:val="22"/>
                <w:szCs w:val="22"/>
              </w:rPr>
            </w:pPr>
            <w:r w:rsidRPr="00816E3C">
              <w:rPr>
                <w:rFonts w:ascii="仿宋" w:eastAsia="仿宋" w:hAnsi="仿宋" w:hint="eastAsia"/>
                <w:bCs/>
                <w:color w:val="000000"/>
                <w:kern w:val="0"/>
                <w:sz w:val="22"/>
                <w:szCs w:val="22"/>
              </w:rPr>
              <w:t>3</w:t>
            </w:r>
          </w:p>
        </w:tc>
        <w:tc>
          <w:tcPr>
            <w:tcW w:w="962" w:type="dxa"/>
            <w:vAlign w:val="center"/>
          </w:tcPr>
          <w:p w:rsidR="00931D3D" w:rsidRPr="00816E3C" w:rsidRDefault="00931D3D" w:rsidP="00931D3D">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武斌</w:t>
            </w:r>
          </w:p>
        </w:tc>
        <w:tc>
          <w:tcPr>
            <w:tcW w:w="4678" w:type="dxa"/>
            <w:shd w:val="clear" w:color="auto" w:fill="auto"/>
            <w:vAlign w:val="center"/>
          </w:tcPr>
          <w:p w:rsidR="00931D3D" w:rsidRPr="00931D3D" w:rsidRDefault="00931D3D" w:rsidP="00931D3D">
            <w:pPr>
              <w:widowControl/>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项目的主要参加者，利用液态铜为催化剂生长了高质量单晶石墨烯，实现了单晶石墨烯的快速可控生长。对主要发现点1做出重要贡献，是代表性论文2、5和7的共同第一作者。</w:t>
            </w:r>
          </w:p>
        </w:tc>
        <w:tc>
          <w:tcPr>
            <w:tcW w:w="2551" w:type="dxa"/>
            <w:vAlign w:val="center"/>
          </w:tcPr>
          <w:p w:rsidR="00931D3D" w:rsidRPr="00931D3D" w:rsidRDefault="00931D3D" w:rsidP="00931D3D">
            <w:pPr>
              <w:adjustRightInd w:val="0"/>
              <w:snapToGrid w:val="0"/>
              <w:spacing w:line="360" w:lineRule="auto"/>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2552" w:type="dxa"/>
            <w:vAlign w:val="center"/>
          </w:tcPr>
          <w:p w:rsidR="00931D3D" w:rsidRPr="00816E3C" w:rsidRDefault="00931D3D" w:rsidP="00931D3D">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992" w:type="dxa"/>
            <w:vAlign w:val="center"/>
          </w:tcPr>
          <w:p w:rsidR="00931D3D" w:rsidRPr="00816E3C" w:rsidRDefault="00931D3D" w:rsidP="00931D3D">
            <w:pPr>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研究员</w:t>
            </w:r>
          </w:p>
        </w:tc>
        <w:tc>
          <w:tcPr>
            <w:tcW w:w="1306" w:type="dxa"/>
            <w:vAlign w:val="center"/>
          </w:tcPr>
          <w:p w:rsidR="00931D3D" w:rsidRPr="00816E3C" w:rsidRDefault="00931D3D" w:rsidP="00931D3D">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无</w:t>
            </w:r>
          </w:p>
        </w:tc>
      </w:tr>
      <w:tr w:rsidR="00931D3D" w:rsidRPr="00816E3C" w:rsidTr="00950F2E">
        <w:trPr>
          <w:trHeight w:val="20"/>
          <w:tblHeader/>
          <w:jc w:val="center"/>
        </w:trPr>
        <w:tc>
          <w:tcPr>
            <w:tcW w:w="846" w:type="dxa"/>
            <w:shd w:val="clear" w:color="auto" w:fill="auto"/>
            <w:vAlign w:val="center"/>
          </w:tcPr>
          <w:p w:rsidR="00931D3D" w:rsidRPr="00816E3C" w:rsidRDefault="00931D3D" w:rsidP="00931D3D">
            <w:pPr>
              <w:widowControl/>
              <w:jc w:val="center"/>
              <w:rPr>
                <w:rFonts w:ascii="仿宋" w:eastAsia="仿宋" w:hAnsi="仿宋"/>
                <w:bCs/>
                <w:color w:val="000000"/>
                <w:kern w:val="0"/>
                <w:sz w:val="22"/>
                <w:szCs w:val="22"/>
              </w:rPr>
            </w:pPr>
            <w:r w:rsidRPr="00816E3C">
              <w:rPr>
                <w:rFonts w:ascii="仿宋" w:eastAsia="仿宋" w:hAnsi="仿宋" w:hint="eastAsia"/>
                <w:bCs/>
                <w:color w:val="000000"/>
                <w:kern w:val="0"/>
                <w:sz w:val="22"/>
                <w:szCs w:val="22"/>
              </w:rPr>
              <w:t>4</w:t>
            </w:r>
          </w:p>
        </w:tc>
        <w:tc>
          <w:tcPr>
            <w:tcW w:w="962" w:type="dxa"/>
            <w:vAlign w:val="center"/>
          </w:tcPr>
          <w:p w:rsidR="00931D3D" w:rsidRPr="00816E3C" w:rsidRDefault="00931D3D" w:rsidP="00931D3D">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魏大程</w:t>
            </w:r>
          </w:p>
        </w:tc>
        <w:tc>
          <w:tcPr>
            <w:tcW w:w="4678" w:type="dxa"/>
            <w:shd w:val="clear" w:color="auto" w:fill="auto"/>
            <w:vAlign w:val="center"/>
          </w:tcPr>
          <w:p w:rsidR="00931D3D" w:rsidRPr="00816E3C" w:rsidRDefault="00931D3D" w:rsidP="00931D3D">
            <w:pPr>
              <w:widowControl/>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项目的主要贡献者，制备了第一个氮掺杂的石墨烯样品，实现了石墨烯电学性能的有效调控。对主要发现点2和4做出重要贡献，代表性论文1和6的第一作者。</w:t>
            </w:r>
          </w:p>
        </w:tc>
        <w:tc>
          <w:tcPr>
            <w:tcW w:w="2551" w:type="dxa"/>
            <w:vAlign w:val="center"/>
          </w:tcPr>
          <w:p w:rsidR="00931D3D" w:rsidRPr="00816E3C" w:rsidRDefault="00931D3D" w:rsidP="00931D3D">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复旦大学</w:t>
            </w:r>
          </w:p>
        </w:tc>
        <w:tc>
          <w:tcPr>
            <w:tcW w:w="2552" w:type="dxa"/>
            <w:vAlign w:val="center"/>
          </w:tcPr>
          <w:p w:rsidR="00931D3D" w:rsidRPr="00816E3C" w:rsidRDefault="00931D3D" w:rsidP="00931D3D">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992" w:type="dxa"/>
            <w:vAlign w:val="center"/>
          </w:tcPr>
          <w:p w:rsidR="00931D3D" w:rsidRPr="00816E3C" w:rsidRDefault="00931D3D">
            <w:pPr>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研究员</w:t>
            </w:r>
          </w:p>
        </w:tc>
        <w:tc>
          <w:tcPr>
            <w:tcW w:w="1306" w:type="dxa"/>
            <w:vAlign w:val="center"/>
          </w:tcPr>
          <w:p w:rsidR="00931D3D" w:rsidRPr="00816E3C" w:rsidRDefault="00931D3D" w:rsidP="00931D3D">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无</w:t>
            </w:r>
          </w:p>
        </w:tc>
      </w:tr>
      <w:tr w:rsidR="00931D3D" w:rsidRPr="00816E3C" w:rsidTr="00950F2E">
        <w:trPr>
          <w:trHeight w:val="20"/>
          <w:tblHeader/>
          <w:jc w:val="center"/>
        </w:trPr>
        <w:tc>
          <w:tcPr>
            <w:tcW w:w="846" w:type="dxa"/>
            <w:shd w:val="clear" w:color="auto" w:fill="auto"/>
            <w:vAlign w:val="center"/>
          </w:tcPr>
          <w:p w:rsidR="00931D3D" w:rsidRPr="00816E3C" w:rsidRDefault="00931D3D" w:rsidP="00931D3D">
            <w:pPr>
              <w:widowControl/>
              <w:jc w:val="center"/>
              <w:rPr>
                <w:rFonts w:ascii="仿宋" w:eastAsia="仿宋" w:hAnsi="仿宋"/>
                <w:bCs/>
                <w:color w:val="000000"/>
                <w:kern w:val="0"/>
                <w:sz w:val="22"/>
                <w:szCs w:val="22"/>
              </w:rPr>
            </w:pPr>
            <w:r w:rsidRPr="00816E3C">
              <w:rPr>
                <w:rFonts w:ascii="仿宋" w:eastAsia="仿宋" w:hAnsi="仿宋" w:hint="eastAsia"/>
                <w:bCs/>
                <w:color w:val="000000"/>
                <w:kern w:val="0"/>
                <w:sz w:val="22"/>
                <w:szCs w:val="22"/>
              </w:rPr>
              <w:lastRenderedPageBreak/>
              <w:t>5</w:t>
            </w:r>
          </w:p>
        </w:tc>
        <w:tc>
          <w:tcPr>
            <w:tcW w:w="962" w:type="dxa"/>
            <w:vAlign w:val="center"/>
          </w:tcPr>
          <w:p w:rsidR="00931D3D" w:rsidRPr="00816E3C" w:rsidRDefault="00931D3D" w:rsidP="00931D3D">
            <w:pPr>
              <w:widowControl/>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陈建毅</w:t>
            </w:r>
          </w:p>
        </w:tc>
        <w:tc>
          <w:tcPr>
            <w:tcW w:w="4678" w:type="dxa"/>
            <w:shd w:val="clear" w:color="auto" w:fill="auto"/>
            <w:vAlign w:val="center"/>
          </w:tcPr>
          <w:p w:rsidR="008077D1" w:rsidRPr="008077D1" w:rsidRDefault="008077D1" w:rsidP="008077D1">
            <w:pPr>
              <w:rPr>
                <w:rFonts w:ascii="仿宋" w:eastAsia="仿宋" w:hAnsi="仿宋"/>
                <w:bCs/>
                <w:color w:val="000000"/>
                <w:kern w:val="0"/>
                <w:sz w:val="22"/>
                <w:szCs w:val="22"/>
              </w:rPr>
            </w:pPr>
            <w:r w:rsidRPr="008077D1">
              <w:rPr>
                <w:rFonts w:ascii="仿宋" w:eastAsia="仿宋" w:hAnsi="仿宋" w:hint="eastAsia"/>
                <w:bCs/>
                <w:color w:val="000000"/>
                <w:kern w:val="0"/>
                <w:sz w:val="22"/>
                <w:szCs w:val="22"/>
              </w:rPr>
              <w:t>项目的主要参加者，开拓了在</w:t>
            </w:r>
            <w:r w:rsidR="00996F7E">
              <w:rPr>
                <w:rFonts w:ascii="仿宋" w:eastAsia="仿宋" w:hAnsi="仿宋" w:hint="eastAsia"/>
                <w:bCs/>
                <w:color w:val="000000"/>
                <w:kern w:val="0"/>
                <w:sz w:val="22"/>
                <w:szCs w:val="22"/>
              </w:rPr>
              <w:t>绝缘衬底</w:t>
            </w:r>
            <w:r w:rsidRPr="008077D1">
              <w:rPr>
                <w:rFonts w:ascii="仿宋" w:eastAsia="仿宋" w:hAnsi="仿宋" w:hint="eastAsia"/>
                <w:bCs/>
                <w:color w:val="000000"/>
                <w:kern w:val="0"/>
                <w:sz w:val="22"/>
                <w:szCs w:val="22"/>
              </w:rPr>
              <w:t>上直接生长石墨烯的新方法，实现了单晶石墨烯的非金属催化生长和可控制备。对主要发现点3做出重要贡献，是代表性论文3和8的第一作者。</w:t>
            </w:r>
          </w:p>
          <w:p w:rsidR="00931D3D" w:rsidRPr="008077D1" w:rsidRDefault="00931D3D" w:rsidP="00931D3D">
            <w:pPr>
              <w:widowControl/>
              <w:rPr>
                <w:rFonts w:ascii="仿宋" w:eastAsia="仿宋" w:hAnsi="仿宋"/>
                <w:bCs/>
                <w:color w:val="000000"/>
                <w:kern w:val="0"/>
                <w:sz w:val="22"/>
                <w:szCs w:val="22"/>
              </w:rPr>
            </w:pPr>
          </w:p>
        </w:tc>
        <w:tc>
          <w:tcPr>
            <w:tcW w:w="2551" w:type="dxa"/>
            <w:vAlign w:val="center"/>
          </w:tcPr>
          <w:p w:rsidR="00931D3D" w:rsidRPr="00816E3C" w:rsidRDefault="00931D3D" w:rsidP="00931D3D">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2552" w:type="dxa"/>
            <w:vAlign w:val="center"/>
          </w:tcPr>
          <w:p w:rsidR="00931D3D" w:rsidRPr="00816E3C" w:rsidRDefault="00931D3D" w:rsidP="00931D3D">
            <w:pPr>
              <w:widowControl/>
              <w:jc w:val="center"/>
              <w:rPr>
                <w:rFonts w:ascii="仿宋" w:eastAsia="仿宋" w:hAnsi="仿宋"/>
                <w:bCs/>
                <w:kern w:val="0"/>
                <w:sz w:val="22"/>
                <w:szCs w:val="22"/>
              </w:rPr>
            </w:pPr>
            <w:r w:rsidRPr="00931D3D">
              <w:rPr>
                <w:rFonts w:ascii="仿宋" w:eastAsia="仿宋" w:hAnsi="仿宋" w:hint="eastAsia"/>
                <w:bCs/>
                <w:kern w:val="0"/>
                <w:sz w:val="22"/>
                <w:szCs w:val="22"/>
              </w:rPr>
              <w:t>中国科学院化学研究所</w:t>
            </w:r>
          </w:p>
        </w:tc>
        <w:tc>
          <w:tcPr>
            <w:tcW w:w="992" w:type="dxa"/>
            <w:vAlign w:val="center"/>
          </w:tcPr>
          <w:p w:rsidR="00931D3D" w:rsidRPr="00816E3C" w:rsidRDefault="00931D3D" w:rsidP="00931D3D">
            <w:pPr>
              <w:jc w:val="center"/>
              <w:rPr>
                <w:rFonts w:ascii="仿宋" w:eastAsia="仿宋" w:hAnsi="仿宋"/>
                <w:bCs/>
                <w:color w:val="000000"/>
                <w:kern w:val="0"/>
                <w:sz w:val="22"/>
                <w:szCs w:val="22"/>
              </w:rPr>
            </w:pPr>
            <w:r w:rsidRPr="00931D3D">
              <w:rPr>
                <w:rFonts w:ascii="仿宋" w:eastAsia="仿宋" w:hAnsi="仿宋" w:hint="eastAsia"/>
                <w:bCs/>
                <w:color w:val="000000"/>
                <w:kern w:val="0"/>
                <w:sz w:val="22"/>
                <w:szCs w:val="22"/>
              </w:rPr>
              <w:t>研究员</w:t>
            </w:r>
          </w:p>
        </w:tc>
        <w:tc>
          <w:tcPr>
            <w:tcW w:w="1306" w:type="dxa"/>
            <w:vAlign w:val="center"/>
          </w:tcPr>
          <w:p w:rsidR="00931D3D" w:rsidRPr="00816E3C" w:rsidRDefault="00931D3D" w:rsidP="00931D3D">
            <w:pPr>
              <w:widowControl/>
              <w:spacing w:line="360" w:lineRule="auto"/>
              <w:ind w:firstLineChars="50" w:firstLine="110"/>
              <w:jc w:val="center"/>
              <w:rPr>
                <w:rFonts w:ascii="仿宋" w:eastAsia="仿宋" w:hAnsi="仿宋"/>
                <w:bCs/>
                <w:color w:val="000000"/>
                <w:kern w:val="0"/>
                <w:sz w:val="22"/>
                <w:szCs w:val="22"/>
              </w:rPr>
            </w:pPr>
            <w:r>
              <w:rPr>
                <w:rFonts w:ascii="仿宋" w:eastAsia="仿宋" w:hAnsi="仿宋" w:hint="eastAsia"/>
                <w:bCs/>
                <w:color w:val="000000"/>
                <w:kern w:val="0"/>
                <w:sz w:val="22"/>
                <w:szCs w:val="22"/>
              </w:rPr>
              <w:t>无</w:t>
            </w:r>
          </w:p>
        </w:tc>
      </w:tr>
    </w:tbl>
    <w:p w:rsidR="00E03623" w:rsidRDefault="00E03623" w:rsidP="00E03623">
      <w:pPr>
        <w:widowControl/>
        <w:jc w:val="left"/>
        <w:rPr>
          <w:rFonts w:asciiTheme="minorEastAsia" w:eastAsiaTheme="minorEastAsia" w:hAnsiTheme="minorEastAsia"/>
          <w:sz w:val="24"/>
          <w:szCs w:val="28"/>
        </w:rPr>
        <w:sectPr w:rsidR="00E03623" w:rsidSect="00746657">
          <w:pgSz w:w="16838" w:h="11906" w:orient="landscape"/>
          <w:pgMar w:top="1797" w:right="1440" w:bottom="1797" w:left="1440" w:header="851" w:footer="992" w:gutter="0"/>
          <w:cols w:space="425"/>
          <w:docGrid w:type="lines" w:linePitch="312"/>
        </w:sectPr>
      </w:pPr>
    </w:p>
    <w:p w:rsidR="00E03623" w:rsidRPr="00E03623" w:rsidRDefault="00E03623" w:rsidP="00E03623">
      <w:pPr>
        <w:spacing w:line="360" w:lineRule="auto"/>
        <w:rPr>
          <w:rFonts w:ascii="黑体" w:eastAsia="黑体" w:hAnsi="黑体"/>
          <w:sz w:val="28"/>
          <w:szCs w:val="28"/>
        </w:rPr>
      </w:pPr>
      <w:r w:rsidRPr="00E03623">
        <w:rPr>
          <w:rFonts w:ascii="黑体" w:eastAsia="黑体" w:hAnsi="黑体"/>
          <w:sz w:val="28"/>
          <w:szCs w:val="28"/>
        </w:rPr>
        <w:lastRenderedPageBreak/>
        <w:t>七、完成人合作关系说明：</w:t>
      </w:r>
    </w:p>
    <w:p w:rsidR="00DB7C63" w:rsidRPr="00DB7C63" w:rsidRDefault="00DB7C63" w:rsidP="00DB7C63">
      <w:pPr>
        <w:adjustRightInd w:val="0"/>
        <w:snapToGrid w:val="0"/>
        <w:spacing w:line="440" w:lineRule="exact"/>
        <w:ind w:firstLineChars="202" w:firstLine="485"/>
        <w:rPr>
          <w:rFonts w:ascii="楷体" w:eastAsia="楷体" w:hAnsi="楷体"/>
          <w:sz w:val="24"/>
          <w:szCs w:val="28"/>
        </w:rPr>
      </w:pPr>
    </w:p>
    <w:p w:rsidR="00DB7C63" w:rsidRPr="00DB7C63" w:rsidRDefault="00DB7C63" w:rsidP="00DB7C63">
      <w:pPr>
        <w:adjustRightInd w:val="0"/>
        <w:snapToGrid w:val="0"/>
        <w:spacing w:line="440" w:lineRule="exact"/>
        <w:ind w:firstLineChars="202" w:firstLine="485"/>
        <w:rPr>
          <w:rFonts w:ascii="宋体" w:hAnsi="宋体"/>
          <w:sz w:val="24"/>
          <w:szCs w:val="24"/>
        </w:rPr>
      </w:pPr>
      <w:r w:rsidRPr="00DB7C63">
        <w:rPr>
          <w:rFonts w:ascii="宋体" w:hAnsi="宋体" w:hint="eastAsia"/>
          <w:sz w:val="24"/>
          <w:szCs w:val="24"/>
        </w:rPr>
        <w:t>第一完成人刘云圻是该项目的负责人，提出整个项目的主要学术思想，规划研究计划与实施方案。对所有主要发现点均做出贡献，是全部8篇代表性论文的通讯作者。</w:t>
      </w:r>
    </w:p>
    <w:p w:rsidR="00DB7C63" w:rsidRPr="00DB7C63" w:rsidRDefault="00DB7C63" w:rsidP="00DB7C63">
      <w:pPr>
        <w:adjustRightInd w:val="0"/>
        <w:snapToGrid w:val="0"/>
        <w:spacing w:line="440" w:lineRule="exact"/>
        <w:ind w:firstLineChars="202" w:firstLine="485"/>
        <w:rPr>
          <w:rFonts w:ascii="宋体" w:hAnsi="宋体"/>
          <w:sz w:val="24"/>
          <w:szCs w:val="24"/>
        </w:rPr>
      </w:pPr>
      <w:r w:rsidRPr="00DB7C63">
        <w:rPr>
          <w:rFonts w:ascii="宋体" w:hAnsi="宋体" w:hint="eastAsia"/>
          <w:sz w:val="24"/>
          <w:szCs w:val="24"/>
        </w:rPr>
        <w:t>第二完成人于贵在刘云圻领导的课题组中工作，在石墨烯的生长和电学性能研究方面与刘云圻建立了长期的密切合作关系，共同提出了石墨烯图案化的实施方案，对有机场效应晶体管中的源漏电极进行了有效修饰，对主要发现点4做出了重要贡献，是代表性论文4的共同通讯作者。</w:t>
      </w:r>
    </w:p>
    <w:p w:rsidR="00DB7C63" w:rsidRPr="00DB7C63" w:rsidRDefault="00DB7C63" w:rsidP="00DB7C63">
      <w:pPr>
        <w:adjustRightInd w:val="0"/>
        <w:snapToGrid w:val="0"/>
        <w:spacing w:line="440" w:lineRule="exact"/>
        <w:ind w:firstLineChars="202" w:firstLine="485"/>
        <w:rPr>
          <w:rFonts w:ascii="宋体" w:hAnsi="宋体"/>
          <w:sz w:val="24"/>
          <w:szCs w:val="24"/>
        </w:rPr>
      </w:pPr>
      <w:r w:rsidRPr="00DB7C63">
        <w:rPr>
          <w:rFonts w:ascii="宋体" w:hAnsi="宋体" w:hint="eastAsia"/>
          <w:sz w:val="24"/>
          <w:szCs w:val="24"/>
        </w:rPr>
        <w:t>第三完成人武斌在刘云圻领导下开展了石墨烯的可控生长及其性能研究方面的工作，开发了基于液态金属催化剂生长高质量石墨烯的新技术，实现了石墨烯的成核和生长过程的有效控制，对主要发现点1做出重要贡献，是代表性论文2和7的共同第一作者及代表性论文5的第一作者。</w:t>
      </w:r>
    </w:p>
    <w:p w:rsidR="00DB7C63" w:rsidRPr="00DB7C63" w:rsidRDefault="00DB7C63" w:rsidP="00DB7C63">
      <w:pPr>
        <w:adjustRightInd w:val="0"/>
        <w:snapToGrid w:val="0"/>
        <w:spacing w:line="440" w:lineRule="exact"/>
        <w:ind w:firstLineChars="202" w:firstLine="485"/>
        <w:rPr>
          <w:rFonts w:ascii="宋体" w:hAnsi="宋体"/>
          <w:sz w:val="24"/>
          <w:szCs w:val="24"/>
        </w:rPr>
      </w:pPr>
      <w:r w:rsidRPr="00DB7C63">
        <w:rPr>
          <w:rFonts w:ascii="宋体" w:hAnsi="宋体" w:hint="eastAsia"/>
          <w:sz w:val="24"/>
          <w:szCs w:val="24"/>
        </w:rPr>
        <w:t>第四完成人魏大程在刘云圻的指导下完成其博士毕业论文，制备了第一个氮掺杂的石墨烯样品，开发了石墨烯纳米带的模板CVD合成技术，开拓了石墨烯在纳米机电器件中的应用，对主要发现点2和4做出重要贡献，是代表性论文1和6的第一作者。</w:t>
      </w:r>
    </w:p>
    <w:p w:rsidR="00DB7C63" w:rsidRPr="00DB7C63" w:rsidRDefault="00DB7C63" w:rsidP="00DB7C63">
      <w:pPr>
        <w:adjustRightInd w:val="0"/>
        <w:snapToGrid w:val="0"/>
        <w:spacing w:line="440" w:lineRule="exact"/>
        <w:ind w:firstLineChars="202" w:firstLine="485"/>
        <w:rPr>
          <w:rFonts w:ascii="宋体" w:hAnsi="宋体"/>
          <w:sz w:val="24"/>
          <w:szCs w:val="24"/>
        </w:rPr>
      </w:pPr>
      <w:r w:rsidRPr="00DB7C63">
        <w:rPr>
          <w:rFonts w:ascii="宋体" w:hAnsi="宋体" w:hint="eastAsia"/>
          <w:sz w:val="24"/>
          <w:szCs w:val="24"/>
        </w:rPr>
        <w:t>第五完成人陈建毅在刘云圻的指导下完成其博士毕业论文，开展了绝缘衬底上无金属催化制备高质量石墨烯的研究工作，发明了氧辅助法和近平衡化学气相沉积方法生长石墨烯的新技术，对主要发现点3做出重要贡献，是代表性论文3和8的第一作者。</w:t>
      </w:r>
    </w:p>
    <w:p w:rsidR="00DB7C63" w:rsidRPr="00DB7C63" w:rsidRDefault="00DB7C63" w:rsidP="00DB7C63">
      <w:pPr>
        <w:adjustRightInd w:val="0"/>
        <w:snapToGrid w:val="0"/>
        <w:spacing w:line="440" w:lineRule="exact"/>
        <w:ind w:firstLineChars="202" w:firstLine="485"/>
        <w:rPr>
          <w:rFonts w:ascii="仿宋_GB2312" w:eastAsia="仿宋_GB2312"/>
          <w:sz w:val="24"/>
          <w:szCs w:val="24"/>
        </w:rPr>
      </w:pPr>
    </w:p>
    <w:p w:rsidR="00DB7C63" w:rsidRPr="00DB7C63" w:rsidRDefault="00DB7C63" w:rsidP="00DB7C63">
      <w:pPr>
        <w:spacing w:beforeLines="50" w:before="156" w:line="360" w:lineRule="auto"/>
        <w:ind w:firstLineChars="200" w:firstLine="482"/>
        <w:rPr>
          <w:rFonts w:ascii="宋体" w:hAnsi="宋体"/>
          <w:sz w:val="28"/>
          <w:szCs w:val="28"/>
        </w:rPr>
      </w:pPr>
      <w:r w:rsidRPr="00DB7C63">
        <w:rPr>
          <w:rFonts w:ascii="宋体" w:hAnsi="宋体" w:hint="eastAsia"/>
          <w:b/>
          <w:bCs/>
          <w:sz w:val="24"/>
          <w:szCs w:val="24"/>
        </w:rPr>
        <w:t>承诺：</w:t>
      </w:r>
      <w:r w:rsidRPr="00DB7C63">
        <w:rPr>
          <w:rFonts w:ascii="宋体" w:hAnsi="宋体" w:hint="eastAsia"/>
          <w:sz w:val="24"/>
          <w:szCs w:val="24"/>
        </w:rPr>
        <w:t>本人作为项目第一完成人，对本项目完成人合作关系及上述内容的真实性负责，特此声明。</w:t>
      </w:r>
    </w:p>
    <w:p w:rsidR="00DB7C63" w:rsidRPr="00DB7C63" w:rsidRDefault="00DB7C63" w:rsidP="00DB7C63">
      <w:pPr>
        <w:spacing w:beforeLines="50" w:before="156" w:line="360" w:lineRule="auto"/>
        <w:ind w:firstLineChars="200" w:firstLine="562"/>
        <w:rPr>
          <w:rFonts w:ascii="宋体" w:hAnsi="宋体"/>
          <w:b/>
          <w:bCs/>
          <w:sz w:val="28"/>
          <w:szCs w:val="28"/>
        </w:rPr>
      </w:pPr>
    </w:p>
    <w:p w:rsidR="00DB7C63" w:rsidRPr="00DB7C63" w:rsidRDefault="00DB7C63" w:rsidP="00DB7C63">
      <w:pPr>
        <w:ind w:firstLineChars="1540" w:firstLine="4329"/>
        <w:rPr>
          <w:rFonts w:ascii="宋体" w:hAnsi="宋体"/>
          <w:b/>
          <w:bCs/>
          <w:sz w:val="24"/>
          <w:szCs w:val="28"/>
        </w:rPr>
      </w:pPr>
      <w:r w:rsidRPr="00DB7C63">
        <w:rPr>
          <w:rFonts w:ascii="宋体" w:hAnsi="宋体" w:hint="eastAsia"/>
          <w:b/>
          <w:bCs/>
          <w:sz w:val="28"/>
          <w:szCs w:val="28"/>
        </w:rPr>
        <w:t>第一完成人签名：</w:t>
      </w:r>
      <w:r w:rsidRPr="00DB7C63">
        <w:rPr>
          <w:rFonts w:ascii="宋体" w:hAnsi="宋体" w:hint="eastAsia"/>
          <w:b/>
          <w:bCs/>
          <w:sz w:val="24"/>
          <w:szCs w:val="28"/>
        </w:rPr>
        <w:t xml:space="preserve">   </w:t>
      </w:r>
    </w:p>
    <w:p w:rsidR="00DB7C63" w:rsidRPr="00DB7C63" w:rsidRDefault="00DB7C63" w:rsidP="00DB7C63">
      <w:pPr>
        <w:widowControl/>
        <w:ind w:firstLineChars="177" w:firstLine="425"/>
        <w:jc w:val="left"/>
        <w:rPr>
          <w:rFonts w:ascii="楷体" w:eastAsia="楷体" w:hAnsi="楷体"/>
          <w:sz w:val="24"/>
          <w:szCs w:val="28"/>
        </w:rPr>
      </w:pPr>
    </w:p>
    <w:p w:rsidR="00DB7C63" w:rsidRPr="00DB7C63" w:rsidRDefault="00DB7C63" w:rsidP="00DB7C63">
      <w:pPr>
        <w:widowControl/>
        <w:ind w:firstLineChars="177" w:firstLine="425"/>
        <w:jc w:val="left"/>
        <w:rPr>
          <w:rFonts w:ascii="楷体" w:eastAsia="楷体" w:hAnsi="楷体"/>
          <w:sz w:val="24"/>
          <w:szCs w:val="28"/>
        </w:rPr>
      </w:pPr>
    </w:p>
    <w:p w:rsidR="00DB7C63" w:rsidRPr="00DB7C63" w:rsidRDefault="00DB7C63" w:rsidP="00DB7C63">
      <w:pPr>
        <w:widowControl/>
        <w:ind w:firstLineChars="177" w:firstLine="425"/>
        <w:jc w:val="left"/>
        <w:rPr>
          <w:rFonts w:ascii="楷体" w:eastAsia="楷体" w:hAnsi="楷体"/>
          <w:sz w:val="24"/>
          <w:szCs w:val="28"/>
        </w:rPr>
      </w:pPr>
    </w:p>
    <w:p w:rsidR="00DB7C63" w:rsidRDefault="00DB7C63" w:rsidP="00DB7C63">
      <w:pPr>
        <w:widowControl/>
        <w:ind w:firstLineChars="177" w:firstLine="425"/>
        <w:jc w:val="left"/>
        <w:rPr>
          <w:rFonts w:ascii="楷体" w:eastAsia="楷体" w:hAnsi="楷体"/>
          <w:sz w:val="24"/>
          <w:szCs w:val="28"/>
        </w:rPr>
      </w:pPr>
    </w:p>
    <w:p w:rsidR="00720CC6" w:rsidRPr="00DB7C63" w:rsidRDefault="00720CC6" w:rsidP="00DB7C63">
      <w:pPr>
        <w:widowControl/>
        <w:ind w:firstLineChars="177" w:firstLine="425"/>
        <w:jc w:val="left"/>
        <w:rPr>
          <w:rFonts w:ascii="楷体" w:eastAsia="楷体" w:hAnsi="楷体"/>
          <w:sz w:val="24"/>
          <w:szCs w:val="28"/>
        </w:rPr>
      </w:pPr>
    </w:p>
    <w:p w:rsidR="00DB7C63" w:rsidRPr="00DB7C63" w:rsidRDefault="00DB7C63" w:rsidP="00DB7C63">
      <w:pPr>
        <w:widowControl/>
        <w:jc w:val="center"/>
        <w:rPr>
          <w:rFonts w:ascii="宋体" w:hAnsi="宋体"/>
          <w:b/>
          <w:sz w:val="24"/>
          <w:szCs w:val="24"/>
        </w:rPr>
      </w:pPr>
      <w:r w:rsidRPr="00DB7C63">
        <w:rPr>
          <w:rFonts w:ascii="宋体" w:hAnsi="宋体" w:hint="eastAsia"/>
          <w:b/>
          <w:sz w:val="24"/>
          <w:szCs w:val="24"/>
        </w:rPr>
        <w:lastRenderedPageBreak/>
        <w:t>完成人合作关系情况汇总表</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850"/>
        <w:gridCol w:w="2169"/>
        <w:gridCol w:w="1207"/>
        <w:gridCol w:w="1871"/>
        <w:gridCol w:w="1276"/>
        <w:gridCol w:w="846"/>
      </w:tblGrid>
      <w:tr w:rsidR="00DB7C63" w:rsidRPr="00DB7C63" w:rsidTr="007B48CD">
        <w:trPr>
          <w:trHeight w:val="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序号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合作方式</w:t>
            </w:r>
          </w:p>
        </w:tc>
        <w:tc>
          <w:tcPr>
            <w:tcW w:w="2168"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合作者</w:t>
            </w:r>
          </w:p>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（项目排名）</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合作时间</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合作成果</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证明</w:t>
            </w:r>
          </w:p>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材料</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rFonts w:ascii="仿宋" w:eastAsia="仿宋" w:hAnsi="仿宋"/>
                <w:b/>
                <w:bCs/>
                <w:kern w:val="0"/>
                <w:sz w:val="24"/>
                <w:szCs w:val="24"/>
              </w:rPr>
            </w:pPr>
            <w:r w:rsidRPr="00DB7C63">
              <w:rPr>
                <w:rFonts w:ascii="仿宋" w:eastAsia="仿宋" w:hAnsi="仿宋" w:hint="eastAsia"/>
                <w:b/>
                <w:bCs/>
                <w:kern w:val="0"/>
                <w:sz w:val="24"/>
                <w:szCs w:val="24"/>
              </w:rPr>
              <w:t>备注</w:t>
            </w: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第二完成人，魏大程</w:t>
            </w:r>
            <w:r w:rsidRPr="00DB7C63">
              <w:rPr>
                <w:sz w:val="24"/>
                <w:szCs w:val="24"/>
              </w:rPr>
              <w:t>/</w:t>
            </w:r>
            <w:r w:rsidRPr="00DB7C63">
              <w:rPr>
                <w:rFonts w:hint="eastAsia"/>
                <w:sz w:val="24"/>
                <w:szCs w:val="24"/>
              </w:rPr>
              <w:t>第四完成人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2008-2009</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jc w:val="center"/>
              <w:rPr>
                <w:sz w:val="24"/>
                <w:szCs w:val="24"/>
              </w:rPr>
            </w:pPr>
            <w:r w:rsidRPr="00DB7C63">
              <w:rPr>
                <w:sz w:val="24"/>
                <w:szCs w:val="24"/>
              </w:rPr>
              <w:t xml:space="preserve">Synthesis of </w:t>
            </w:r>
            <w:r w:rsidRPr="00DB7C63">
              <w:rPr>
                <w:i/>
                <w:sz w:val="24"/>
                <w:szCs w:val="24"/>
              </w:rPr>
              <w:t>n</w:t>
            </w:r>
            <w:r w:rsidRPr="00DB7C63">
              <w:rPr>
                <w:sz w:val="24"/>
                <w:szCs w:val="24"/>
              </w:rPr>
              <w:t>-doped graphene by chemical vapor deposition and its electrical properties</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1</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第二完成人，武斌</w:t>
            </w:r>
            <w:r w:rsidRPr="00DB7C63">
              <w:rPr>
                <w:sz w:val="24"/>
                <w:szCs w:val="24"/>
              </w:rPr>
              <w:t>/</w:t>
            </w:r>
            <w:r w:rsidRPr="00DB7C63">
              <w:rPr>
                <w:rFonts w:hint="eastAsia"/>
                <w:sz w:val="24"/>
                <w:szCs w:val="24"/>
              </w:rPr>
              <w:t>第三完成人</w:t>
            </w:r>
            <w:r w:rsidRPr="00DB7C63">
              <w:rPr>
                <w:sz w:val="24"/>
                <w:szCs w:val="24"/>
              </w:rPr>
              <w:t>,</w:t>
            </w:r>
            <w:r w:rsidRPr="00DB7C63">
              <w:rPr>
                <w:rFonts w:hint="eastAsia"/>
                <w:sz w:val="24"/>
                <w:szCs w:val="24"/>
              </w:rPr>
              <w:t>陈建毅</w:t>
            </w:r>
            <w:r w:rsidRPr="00DB7C63">
              <w:rPr>
                <w:sz w:val="24"/>
                <w:szCs w:val="24"/>
              </w:rPr>
              <w:t>/</w:t>
            </w:r>
            <w:r w:rsidRPr="00DB7C63">
              <w:rPr>
                <w:rFonts w:hint="eastAsia"/>
                <w:sz w:val="24"/>
                <w:szCs w:val="24"/>
              </w:rPr>
              <w:t>第五完成人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2011-2012</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Uniform hexagonal graphene flakes and films grown on liquid copper surface</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2</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w:t>
            </w:r>
            <w:r w:rsidRPr="00DB7C63">
              <w:rPr>
                <w:sz w:val="24"/>
                <w:szCs w:val="24"/>
              </w:rPr>
              <w:t xml:space="preserve">, </w:t>
            </w:r>
            <w:r w:rsidRPr="00DB7C63">
              <w:rPr>
                <w:rFonts w:hint="eastAsia"/>
                <w:sz w:val="24"/>
                <w:szCs w:val="24"/>
              </w:rPr>
              <w:t>武斌</w:t>
            </w:r>
            <w:r w:rsidRPr="00DB7C63">
              <w:rPr>
                <w:sz w:val="24"/>
                <w:szCs w:val="24"/>
              </w:rPr>
              <w:t>/</w:t>
            </w:r>
            <w:r w:rsidRPr="00DB7C63">
              <w:rPr>
                <w:rFonts w:hint="eastAsia"/>
                <w:sz w:val="24"/>
                <w:szCs w:val="24"/>
              </w:rPr>
              <w:t>第三完成人，陈建毅</w:t>
            </w:r>
            <w:r w:rsidRPr="00DB7C63">
              <w:rPr>
                <w:sz w:val="24"/>
                <w:szCs w:val="24"/>
              </w:rPr>
              <w:t>/</w:t>
            </w:r>
            <w:r w:rsidRPr="00DB7C63">
              <w:rPr>
                <w:rFonts w:hint="eastAsia"/>
                <w:sz w:val="24"/>
                <w:szCs w:val="24"/>
              </w:rPr>
              <w:t>第五完成人，</w:t>
            </w:r>
            <w:r w:rsidRPr="00DB7C63">
              <w:rPr>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2010-2011</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Oxygen-aided synthesis of polycrystalline graphene on silicon dioxide substrates</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3</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第二完成人，魏大程</w:t>
            </w:r>
            <w:r w:rsidRPr="00DB7C63">
              <w:rPr>
                <w:sz w:val="24"/>
                <w:szCs w:val="24"/>
              </w:rPr>
              <w:t>/</w:t>
            </w:r>
            <w:r w:rsidRPr="00DB7C63">
              <w:rPr>
                <w:rFonts w:hint="eastAsia"/>
                <w:sz w:val="24"/>
                <w:szCs w:val="24"/>
              </w:rPr>
              <w:t>第四完成人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2007-2008</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Patterned graphene as source/drain electrodes for bottom-contact organic field-effect transistors</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4</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第二完成人，武斌</w:t>
            </w:r>
            <w:r w:rsidRPr="00DB7C63">
              <w:rPr>
                <w:sz w:val="24"/>
                <w:szCs w:val="24"/>
              </w:rPr>
              <w:t>/</w:t>
            </w:r>
            <w:r w:rsidRPr="00DB7C63">
              <w:rPr>
                <w:rFonts w:hint="eastAsia"/>
                <w:sz w:val="24"/>
                <w:szCs w:val="24"/>
              </w:rPr>
              <w:t>第三完成人，陈建毅</w:t>
            </w:r>
            <w:r w:rsidRPr="00DB7C63">
              <w:rPr>
                <w:sz w:val="24"/>
                <w:szCs w:val="24"/>
              </w:rPr>
              <w:t>/</w:t>
            </w:r>
            <w:r w:rsidRPr="00DB7C63">
              <w:rPr>
                <w:rFonts w:hint="eastAsia"/>
                <w:sz w:val="24"/>
                <w:szCs w:val="24"/>
              </w:rPr>
              <w:t>第五完成人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2011-2012</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Low temperature growth of highly nitrogen-doped single crystal graphene arrays by chemical vapor deposition</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5</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第二完成人，武斌</w:t>
            </w:r>
            <w:r w:rsidRPr="00DB7C63">
              <w:rPr>
                <w:sz w:val="24"/>
                <w:szCs w:val="24"/>
              </w:rPr>
              <w:t>/</w:t>
            </w:r>
            <w:r w:rsidRPr="00DB7C63">
              <w:rPr>
                <w:rFonts w:hint="eastAsia"/>
                <w:sz w:val="24"/>
                <w:szCs w:val="24"/>
              </w:rPr>
              <w:t>第三完成人，魏大程</w:t>
            </w:r>
            <w:r w:rsidRPr="00DB7C63">
              <w:rPr>
                <w:sz w:val="24"/>
                <w:szCs w:val="24"/>
              </w:rPr>
              <w:t>/</w:t>
            </w:r>
            <w:r w:rsidRPr="00DB7C63">
              <w:rPr>
                <w:rFonts w:hint="eastAsia"/>
                <w:sz w:val="24"/>
                <w:szCs w:val="24"/>
              </w:rPr>
              <w:t>第四完成人，陈建毅</w:t>
            </w:r>
            <w:r w:rsidRPr="00DB7C63">
              <w:rPr>
                <w:sz w:val="24"/>
                <w:szCs w:val="24"/>
              </w:rPr>
              <w:t>/</w:t>
            </w:r>
            <w:r w:rsidRPr="00DB7C63">
              <w:rPr>
                <w:rFonts w:hint="eastAsia"/>
                <w:sz w:val="24"/>
                <w:szCs w:val="24"/>
              </w:rPr>
              <w:t>第五完成人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2008-2009</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 xml:space="preserve">Scalable synthesis of few-layer graphene ribbons with controlled morphologies by </w:t>
            </w:r>
            <w:r w:rsidRPr="00DB7C63">
              <w:rPr>
                <w:sz w:val="24"/>
                <w:szCs w:val="24"/>
              </w:rPr>
              <w:lastRenderedPageBreak/>
              <w:t>a template method and their applications in nanoelectromechanical switches</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lastRenderedPageBreak/>
              <w:t>代表性论文</w:t>
            </w:r>
            <w:r w:rsidRPr="00DB7C63">
              <w:rPr>
                <w:sz w:val="24"/>
                <w:szCs w:val="24"/>
              </w:rPr>
              <w:t>6</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w:t>
            </w:r>
            <w:r w:rsidRPr="00DB7C63">
              <w:rPr>
                <w:sz w:val="24"/>
                <w:szCs w:val="24"/>
              </w:rPr>
              <w:t>,</w:t>
            </w:r>
            <w:r w:rsidRPr="00DB7C63">
              <w:rPr>
                <w:rFonts w:hint="eastAsia"/>
                <w:sz w:val="24"/>
                <w:szCs w:val="24"/>
              </w:rPr>
              <w:t>武斌</w:t>
            </w:r>
            <w:r w:rsidRPr="00DB7C63">
              <w:rPr>
                <w:sz w:val="24"/>
                <w:szCs w:val="24"/>
              </w:rPr>
              <w:t>/</w:t>
            </w:r>
            <w:r w:rsidRPr="00DB7C63">
              <w:rPr>
                <w:rFonts w:hint="eastAsia"/>
                <w:sz w:val="24"/>
                <w:szCs w:val="24"/>
              </w:rPr>
              <w:t>第三完成人，陈建毅</w:t>
            </w:r>
            <w:r w:rsidRPr="00DB7C63">
              <w:rPr>
                <w:sz w:val="24"/>
                <w:szCs w:val="24"/>
              </w:rPr>
              <w:t>/</w:t>
            </w:r>
            <w:r w:rsidRPr="00DB7C63">
              <w:rPr>
                <w:rFonts w:hint="eastAsia"/>
                <w:sz w:val="24"/>
                <w:szCs w:val="24"/>
              </w:rPr>
              <w:t>第五完成人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2010-2011</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 xml:space="preserve">Equiangular hexagon-shape-controlled synthesis of graphene on copper surface </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7</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r w:rsidR="00DB7C63" w:rsidRPr="00DB7C63" w:rsidTr="007B48CD">
        <w:trPr>
          <w:trHeight w:val="454"/>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DB7C63" w:rsidRPr="00DB7C63" w:rsidRDefault="00DB7C63" w:rsidP="00DB7C63">
            <w:pPr>
              <w:widowControl/>
              <w:jc w:val="center"/>
              <w:rPr>
                <w:bCs/>
                <w:kern w:val="0"/>
                <w:sz w:val="24"/>
                <w:szCs w:val="24"/>
              </w:rPr>
            </w:pPr>
            <w:r w:rsidRPr="00DB7C63">
              <w:rPr>
                <w:bCs/>
                <w:kern w:val="0"/>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论文合著</w:t>
            </w:r>
          </w:p>
        </w:tc>
        <w:tc>
          <w:tcPr>
            <w:tcW w:w="2168"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刘云圻</w:t>
            </w:r>
            <w:r w:rsidRPr="00DB7C63">
              <w:rPr>
                <w:sz w:val="24"/>
                <w:szCs w:val="24"/>
              </w:rPr>
              <w:t>/</w:t>
            </w:r>
            <w:r w:rsidRPr="00DB7C63">
              <w:rPr>
                <w:rFonts w:hint="eastAsia"/>
                <w:sz w:val="24"/>
                <w:szCs w:val="24"/>
              </w:rPr>
              <w:t>第一完成人，于贵</w:t>
            </w:r>
            <w:r w:rsidRPr="00DB7C63">
              <w:rPr>
                <w:sz w:val="24"/>
                <w:szCs w:val="24"/>
              </w:rPr>
              <w:t>/</w:t>
            </w:r>
            <w:r w:rsidRPr="00DB7C63">
              <w:rPr>
                <w:rFonts w:hint="eastAsia"/>
                <w:sz w:val="24"/>
                <w:szCs w:val="24"/>
              </w:rPr>
              <w:t>第二完成人，武斌</w:t>
            </w:r>
            <w:r w:rsidRPr="00DB7C63">
              <w:rPr>
                <w:sz w:val="24"/>
                <w:szCs w:val="24"/>
              </w:rPr>
              <w:t>/</w:t>
            </w:r>
            <w:r w:rsidRPr="00DB7C63">
              <w:rPr>
                <w:rFonts w:hint="eastAsia"/>
                <w:sz w:val="24"/>
                <w:szCs w:val="24"/>
              </w:rPr>
              <w:t>第三完成人，陈建毅</w:t>
            </w:r>
            <w:r w:rsidRPr="00DB7C63">
              <w:rPr>
                <w:sz w:val="24"/>
                <w:szCs w:val="24"/>
              </w:rPr>
              <w:t>/</w:t>
            </w:r>
            <w:r w:rsidRPr="00DB7C63">
              <w:rPr>
                <w:rFonts w:hint="eastAsia"/>
                <w:sz w:val="24"/>
                <w:szCs w:val="24"/>
              </w:rPr>
              <w:t>第五完成人</w:t>
            </w:r>
            <w:r w:rsidRPr="00DB7C63">
              <w:rPr>
                <w:bCs/>
                <w:kern w:val="0"/>
                <w:sz w:val="24"/>
                <w:szCs w:val="24"/>
              </w:rPr>
              <w:t xml:space="preserve"> </w:t>
            </w:r>
          </w:p>
        </w:tc>
        <w:tc>
          <w:tcPr>
            <w:tcW w:w="1207"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2013-2014</w:t>
            </w:r>
          </w:p>
        </w:tc>
        <w:tc>
          <w:tcPr>
            <w:tcW w:w="1870"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sz w:val="24"/>
                <w:szCs w:val="24"/>
              </w:rPr>
              <w:t>Near-equilibrium chemical vapor deposition of high-quality single-crystal graphene directly on various dielectric substrates</w:t>
            </w:r>
          </w:p>
        </w:tc>
        <w:tc>
          <w:tcPr>
            <w:tcW w:w="1276" w:type="dxa"/>
            <w:tcBorders>
              <w:top w:val="single" w:sz="4" w:space="0" w:color="000000"/>
              <w:left w:val="single" w:sz="4" w:space="0" w:color="000000"/>
              <w:bottom w:val="single" w:sz="4" w:space="0" w:color="000000"/>
              <w:right w:val="single" w:sz="4" w:space="0" w:color="000000"/>
            </w:tcBorders>
            <w:hideMark/>
          </w:tcPr>
          <w:p w:rsidR="00DB7C63" w:rsidRPr="00DB7C63" w:rsidRDefault="00DB7C63" w:rsidP="00DB7C63">
            <w:pPr>
              <w:widowControl/>
              <w:jc w:val="center"/>
              <w:rPr>
                <w:bCs/>
                <w:kern w:val="0"/>
                <w:sz w:val="24"/>
                <w:szCs w:val="24"/>
              </w:rPr>
            </w:pPr>
            <w:r w:rsidRPr="00DB7C63">
              <w:rPr>
                <w:rFonts w:hint="eastAsia"/>
                <w:sz w:val="24"/>
                <w:szCs w:val="24"/>
              </w:rPr>
              <w:t>代表性论文</w:t>
            </w:r>
            <w:r w:rsidRPr="00DB7C63">
              <w:rPr>
                <w:sz w:val="24"/>
                <w:szCs w:val="24"/>
              </w:rPr>
              <w:t>8</w:t>
            </w:r>
          </w:p>
        </w:tc>
        <w:tc>
          <w:tcPr>
            <w:tcW w:w="846" w:type="dxa"/>
            <w:tcBorders>
              <w:top w:val="single" w:sz="4" w:space="0" w:color="000000"/>
              <w:left w:val="single" w:sz="4" w:space="0" w:color="000000"/>
              <w:bottom w:val="single" w:sz="4" w:space="0" w:color="000000"/>
              <w:right w:val="single" w:sz="4" w:space="0" w:color="000000"/>
            </w:tcBorders>
          </w:tcPr>
          <w:p w:rsidR="00DB7C63" w:rsidRPr="00DB7C63" w:rsidRDefault="00DB7C63" w:rsidP="00DB7C63">
            <w:pPr>
              <w:widowControl/>
              <w:jc w:val="center"/>
              <w:rPr>
                <w:rFonts w:ascii="仿宋" w:eastAsia="仿宋" w:hAnsi="仿宋"/>
                <w:bCs/>
                <w:kern w:val="0"/>
                <w:sz w:val="24"/>
                <w:szCs w:val="24"/>
              </w:rPr>
            </w:pPr>
          </w:p>
        </w:tc>
      </w:tr>
    </w:tbl>
    <w:p w:rsidR="00DB7C63" w:rsidRPr="00DB7C63" w:rsidRDefault="00DB7C63" w:rsidP="00DB7C63">
      <w:pPr>
        <w:spacing w:line="360" w:lineRule="auto"/>
        <w:rPr>
          <w:rFonts w:ascii="黑体" w:eastAsia="黑体" w:hAnsi="黑体"/>
          <w:sz w:val="28"/>
          <w:szCs w:val="28"/>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DB7C63" w:rsidRPr="00DB7C63" w:rsidRDefault="00DB7C63" w:rsidP="00DB7C63">
      <w:pPr>
        <w:spacing w:line="360" w:lineRule="auto"/>
        <w:ind w:left="238"/>
        <w:jc w:val="center"/>
        <w:outlineLvl w:val="1"/>
        <w:rPr>
          <w:rFonts w:ascii="宋体" w:hAnsi="宋体"/>
          <w:sz w:val="36"/>
          <w:szCs w:val="32"/>
        </w:rPr>
      </w:pPr>
    </w:p>
    <w:p w:rsidR="00FB234F" w:rsidRPr="00283F47" w:rsidRDefault="00FB234F" w:rsidP="004D090E">
      <w:pPr>
        <w:widowControl/>
        <w:jc w:val="center"/>
        <w:rPr>
          <w:rFonts w:asciiTheme="minorEastAsia" w:eastAsiaTheme="minorEastAsia" w:hAnsiTheme="minorEastAsia"/>
          <w:sz w:val="24"/>
          <w:szCs w:val="24"/>
        </w:rPr>
      </w:pPr>
    </w:p>
    <w:sectPr w:rsidR="00FB234F" w:rsidRPr="00283F47" w:rsidSect="006F1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C5" w:rsidRDefault="00C05DC5" w:rsidP="00DA26E9">
      <w:r>
        <w:separator/>
      </w:r>
    </w:p>
  </w:endnote>
  <w:endnote w:type="continuationSeparator" w:id="0">
    <w:p w:rsidR="00C05DC5" w:rsidRDefault="00C05DC5" w:rsidP="00D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C5" w:rsidRDefault="00C05DC5" w:rsidP="00DA26E9">
      <w:r>
        <w:separator/>
      </w:r>
    </w:p>
  </w:footnote>
  <w:footnote w:type="continuationSeparator" w:id="0">
    <w:p w:rsidR="00C05DC5" w:rsidRDefault="00C05DC5" w:rsidP="00DA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7C"/>
    <w:multiLevelType w:val="hybridMultilevel"/>
    <w:tmpl w:val="20BAF264"/>
    <w:lvl w:ilvl="0" w:tplc="BFB06850">
      <w:start w:val="1"/>
      <w:numFmt w:val="japaneseCounting"/>
      <w:lvlText w:val="%1、"/>
      <w:lvlJc w:val="left"/>
      <w:pPr>
        <w:ind w:left="600" w:hanging="60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EA"/>
    <w:rsid w:val="00000186"/>
    <w:rsid w:val="0005215A"/>
    <w:rsid w:val="00055DA3"/>
    <w:rsid w:val="000627D3"/>
    <w:rsid w:val="00092EE9"/>
    <w:rsid w:val="000A3A2C"/>
    <w:rsid w:val="000B7DA7"/>
    <w:rsid w:val="000C6092"/>
    <w:rsid w:val="000C7DA2"/>
    <w:rsid w:val="000F4006"/>
    <w:rsid w:val="000F7152"/>
    <w:rsid w:val="00114C51"/>
    <w:rsid w:val="001632F5"/>
    <w:rsid w:val="0018145A"/>
    <w:rsid w:val="0018670A"/>
    <w:rsid w:val="001B15E2"/>
    <w:rsid w:val="001C31F4"/>
    <w:rsid w:val="001E06A0"/>
    <w:rsid w:val="002216B6"/>
    <w:rsid w:val="002278AF"/>
    <w:rsid w:val="0023292A"/>
    <w:rsid w:val="0023694E"/>
    <w:rsid w:val="002446F7"/>
    <w:rsid w:val="00245211"/>
    <w:rsid w:val="00273F7F"/>
    <w:rsid w:val="00283F47"/>
    <w:rsid w:val="002A59DD"/>
    <w:rsid w:val="002A6608"/>
    <w:rsid w:val="002B32D2"/>
    <w:rsid w:val="002C175E"/>
    <w:rsid w:val="002C22F0"/>
    <w:rsid w:val="002C576D"/>
    <w:rsid w:val="002E4FCD"/>
    <w:rsid w:val="002F031A"/>
    <w:rsid w:val="003001AD"/>
    <w:rsid w:val="0030606C"/>
    <w:rsid w:val="003136E2"/>
    <w:rsid w:val="003221D5"/>
    <w:rsid w:val="003300D6"/>
    <w:rsid w:val="00355CEC"/>
    <w:rsid w:val="003663D8"/>
    <w:rsid w:val="00375ABD"/>
    <w:rsid w:val="003B75B7"/>
    <w:rsid w:val="003C5D7E"/>
    <w:rsid w:val="003E0490"/>
    <w:rsid w:val="003E502A"/>
    <w:rsid w:val="003F3C4F"/>
    <w:rsid w:val="00421522"/>
    <w:rsid w:val="00422272"/>
    <w:rsid w:val="004228F8"/>
    <w:rsid w:val="00431B14"/>
    <w:rsid w:val="00442981"/>
    <w:rsid w:val="00444EFE"/>
    <w:rsid w:val="00456F57"/>
    <w:rsid w:val="00485EC0"/>
    <w:rsid w:val="0049591C"/>
    <w:rsid w:val="004A0C48"/>
    <w:rsid w:val="004A2C0C"/>
    <w:rsid w:val="004A4177"/>
    <w:rsid w:val="004B5B34"/>
    <w:rsid w:val="004D090E"/>
    <w:rsid w:val="00532C80"/>
    <w:rsid w:val="00535ADA"/>
    <w:rsid w:val="00553F72"/>
    <w:rsid w:val="005711FA"/>
    <w:rsid w:val="00590367"/>
    <w:rsid w:val="005A29F0"/>
    <w:rsid w:val="005B09AB"/>
    <w:rsid w:val="005D0AF4"/>
    <w:rsid w:val="005E0FBD"/>
    <w:rsid w:val="005F3AA7"/>
    <w:rsid w:val="006154A1"/>
    <w:rsid w:val="00653808"/>
    <w:rsid w:val="006771B1"/>
    <w:rsid w:val="00690445"/>
    <w:rsid w:val="006928EA"/>
    <w:rsid w:val="006935E4"/>
    <w:rsid w:val="006B491F"/>
    <w:rsid w:val="006E784E"/>
    <w:rsid w:val="006F19D3"/>
    <w:rsid w:val="006F4E3E"/>
    <w:rsid w:val="00720CC6"/>
    <w:rsid w:val="0073020A"/>
    <w:rsid w:val="007426A9"/>
    <w:rsid w:val="00746657"/>
    <w:rsid w:val="007730DA"/>
    <w:rsid w:val="00785545"/>
    <w:rsid w:val="007871C5"/>
    <w:rsid w:val="007D06C5"/>
    <w:rsid w:val="007D2B81"/>
    <w:rsid w:val="007D363C"/>
    <w:rsid w:val="007D3AC6"/>
    <w:rsid w:val="007F0438"/>
    <w:rsid w:val="007F75A5"/>
    <w:rsid w:val="008077D1"/>
    <w:rsid w:val="00816E3C"/>
    <w:rsid w:val="00844A10"/>
    <w:rsid w:val="008830D0"/>
    <w:rsid w:val="00890982"/>
    <w:rsid w:val="008970D3"/>
    <w:rsid w:val="008D1F87"/>
    <w:rsid w:val="008D5BA0"/>
    <w:rsid w:val="008E48AC"/>
    <w:rsid w:val="008E5AA2"/>
    <w:rsid w:val="008F2043"/>
    <w:rsid w:val="008F21F5"/>
    <w:rsid w:val="00922FB3"/>
    <w:rsid w:val="009243E3"/>
    <w:rsid w:val="0092694F"/>
    <w:rsid w:val="00931D3D"/>
    <w:rsid w:val="00941470"/>
    <w:rsid w:val="00950F2E"/>
    <w:rsid w:val="00981951"/>
    <w:rsid w:val="00995194"/>
    <w:rsid w:val="00996F7E"/>
    <w:rsid w:val="009A5BBE"/>
    <w:rsid w:val="009B5CEC"/>
    <w:rsid w:val="00A1623F"/>
    <w:rsid w:val="00A32578"/>
    <w:rsid w:val="00A6106E"/>
    <w:rsid w:val="00A70804"/>
    <w:rsid w:val="00AA69B9"/>
    <w:rsid w:val="00AB60A1"/>
    <w:rsid w:val="00AB717B"/>
    <w:rsid w:val="00AE767F"/>
    <w:rsid w:val="00B243AD"/>
    <w:rsid w:val="00B53CDF"/>
    <w:rsid w:val="00B7126C"/>
    <w:rsid w:val="00BB5E12"/>
    <w:rsid w:val="00BC3A07"/>
    <w:rsid w:val="00BE479A"/>
    <w:rsid w:val="00BF7C05"/>
    <w:rsid w:val="00C05DC5"/>
    <w:rsid w:val="00C14FEE"/>
    <w:rsid w:val="00C27479"/>
    <w:rsid w:val="00C30925"/>
    <w:rsid w:val="00C33025"/>
    <w:rsid w:val="00C42695"/>
    <w:rsid w:val="00C50053"/>
    <w:rsid w:val="00C51590"/>
    <w:rsid w:val="00C6009E"/>
    <w:rsid w:val="00C605ED"/>
    <w:rsid w:val="00C705D6"/>
    <w:rsid w:val="00C764EA"/>
    <w:rsid w:val="00C8716B"/>
    <w:rsid w:val="00CD6F6A"/>
    <w:rsid w:val="00CF6A77"/>
    <w:rsid w:val="00CF77AE"/>
    <w:rsid w:val="00CF781F"/>
    <w:rsid w:val="00D06ED7"/>
    <w:rsid w:val="00D43103"/>
    <w:rsid w:val="00D608B9"/>
    <w:rsid w:val="00D66BAD"/>
    <w:rsid w:val="00D836EF"/>
    <w:rsid w:val="00DA26E9"/>
    <w:rsid w:val="00DA636E"/>
    <w:rsid w:val="00DB7C63"/>
    <w:rsid w:val="00DF1FB6"/>
    <w:rsid w:val="00E03623"/>
    <w:rsid w:val="00E43795"/>
    <w:rsid w:val="00E611BD"/>
    <w:rsid w:val="00E67144"/>
    <w:rsid w:val="00EA0EB4"/>
    <w:rsid w:val="00F05BED"/>
    <w:rsid w:val="00F253F0"/>
    <w:rsid w:val="00F34F56"/>
    <w:rsid w:val="00F54C43"/>
    <w:rsid w:val="00F73150"/>
    <w:rsid w:val="00F8075F"/>
    <w:rsid w:val="00F952C8"/>
    <w:rsid w:val="00FA0795"/>
    <w:rsid w:val="00FB234F"/>
    <w:rsid w:val="00FC1A09"/>
    <w:rsid w:val="00FD10FF"/>
    <w:rsid w:val="00FD473E"/>
    <w:rsid w:val="00FD59B5"/>
    <w:rsid w:val="00FD5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DEDF7A-E200-4485-8C47-9B726EC2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6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6E9"/>
    <w:rPr>
      <w:sz w:val="18"/>
      <w:szCs w:val="18"/>
    </w:rPr>
  </w:style>
  <w:style w:type="paragraph" w:styleId="a5">
    <w:name w:val="footer"/>
    <w:basedOn w:val="a"/>
    <w:link w:val="a6"/>
    <w:uiPriority w:val="99"/>
    <w:unhideWhenUsed/>
    <w:rsid w:val="00DA26E9"/>
    <w:pPr>
      <w:tabs>
        <w:tab w:val="center" w:pos="4153"/>
        <w:tab w:val="right" w:pos="8306"/>
      </w:tabs>
      <w:snapToGrid w:val="0"/>
      <w:jc w:val="left"/>
    </w:pPr>
    <w:rPr>
      <w:sz w:val="18"/>
      <w:szCs w:val="18"/>
    </w:rPr>
  </w:style>
  <w:style w:type="character" w:customStyle="1" w:styleId="a6">
    <w:name w:val="页脚 字符"/>
    <w:basedOn w:val="a0"/>
    <w:link w:val="a5"/>
    <w:uiPriority w:val="99"/>
    <w:rsid w:val="00DA26E9"/>
    <w:rPr>
      <w:sz w:val="18"/>
      <w:szCs w:val="18"/>
    </w:rPr>
  </w:style>
  <w:style w:type="paragraph" w:styleId="a7">
    <w:name w:val="Plain Text"/>
    <w:basedOn w:val="a"/>
    <w:link w:val="a8"/>
    <w:semiHidden/>
    <w:rsid w:val="001632F5"/>
    <w:pPr>
      <w:spacing w:line="360" w:lineRule="auto"/>
      <w:ind w:firstLineChars="200" w:firstLine="480"/>
    </w:pPr>
    <w:rPr>
      <w:rFonts w:ascii="仿宋_GB2312"/>
      <w:sz w:val="24"/>
    </w:rPr>
  </w:style>
  <w:style w:type="character" w:customStyle="1" w:styleId="a8">
    <w:name w:val="纯文本 字符"/>
    <w:basedOn w:val="a0"/>
    <w:link w:val="a7"/>
    <w:semiHidden/>
    <w:rsid w:val="001632F5"/>
    <w:rPr>
      <w:rFonts w:ascii="仿宋_GB2312" w:eastAsia="宋体" w:hAnsi="Times New Roman" w:cs="Times New Roman"/>
      <w:sz w:val="24"/>
      <w:szCs w:val="20"/>
    </w:rPr>
  </w:style>
  <w:style w:type="paragraph" w:styleId="a9">
    <w:name w:val="Balloon Text"/>
    <w:basedOn w:val="a"/>
    <w:link w:val="aa"/>
    <w:uiPriority w:val="99"/>
    <w:semiHidden/>
    <w:unhideWhenUsed/>
    <w:rsid w:val="008077D1"/>
    <w:rPr>
      <w:sz w:val="18"/>
      <w:szCs w:val="18"/>
    </w:rPr>
  </w:style>
  <w:style w:type="character" w:customStyle="1" w:styleId="aa">
    <w:name w:val="批注框文本 字符"/>
    <w:basedOn w:val="a0"/>
    <w:link w:val="a9"/>
    <w:uiPriority w:val="99"/>
    <w:semiHidden/>
    <w:rsid w:val="008077D1"/>
    <w:rPr>
      <w:rFonts w:ascii="Times New Roman" w:eastAsia="宋体" w:hAnsi="Times New Roman" w:cs="Times New Roman"/>
      <w:sz w:val="18"/>
      <w:szCs w:val="18"/>
    </w:rPr>
  </w:style>
  <w:style w:type="paragraph" w:styleId="ab">
    <w:name w:val="List Paragraph"/>
    <w:basedOn w:val="a"/>
    <w:uiPriority w:val="34"/>
    <w:qFormat/>
    <w:rsid w:val="008F21F5"/>
    <w:pPr>
      <w:ind w:firstLineChars="200" w:firstLine="420"/>
    </w:pPr>
  </w:style>
  <w:style w:type="numbering" w:customStyle="1" w:styleId="1">
    <w:name w:val="无列表1"/>
    <w:next w:val="a2"/>
    <w:uiPriority w:val="99"/>
    <w:semiHidden/>
    <w:unhideWhenUsed/>
    <w:rsid w:val="000A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2361">
      <w:bodyDiv w:val="1"/>
      <w:marLeft w:val="0"/>
      <w:marRight w:val="0"/>
      <w:marTop w:val="0"/>
      <w:marBottom w:val="0"/>
      <w:divBdr>
        <w:top w:val="none" w:sz="0" w:space="0" w:color="auto"/>
        <w:left w:val="none" w:sz="0" w:space="0" w:color="auto"/>
        <w:bottom w:val="none" w:sz="0" w:space="0" w:color="auto"/>
        <w:right w:val="none" w:sz="0" w:space="0" w:color="auto"/>
      </w:divBdr>
    </w:div>
    <w:div w:id="387538349">
      <w:bodyDiv w:val="1"/>
      <w:marLeft w:val="0"/>
      <w:marRight w:val="0"/>
      <w:marTop w:val="0"/>
      <w:marBottom w:val="0"/>
      <w:divBdr>
        <w:top w:val="none" w:sz="0" w:space="0" w:color="auto"/>
        <w:left w:val="none" w:sz="0" w:space="0" w:color="auto"/>
        <w:bottom w:val="none" w:sz="0" w:space="0" w:color="auto"/>
        <w:right w:val="none" w:sz="0" w:space="0" w:color="auto"/>
      </w:divBdr>
    </w:div>
    <w:div w:id="4278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5D43-22AD-426C-8A04-903FA8C3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dc:creator>
  <cp:lastModifiedBy>unknown</cp:lastModifiedBy>
  <cp:revision>41</cp:revision>
  <dcterms:created xsi:type="dcterms:W3CDTF">2018-12-27T01:41:00Z</dcterms:created>
  <dcterms:modified xsi:type="dcterms:W3CDTF">2019-01-02T01:57:00Z</dcterms:modified>
</cp:coreProperties>
</file>